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7C110" w14:textId="77777777" w:rsidR="00383D2C" w:rsidRPr="006C2F32" w:rsidRDefault="00383D2C" w:rsidP="00383D2C">
      <w:pPr>
        <w:spacing w:line="276" w:lineRule="auto"/>
        <w:rPr>
          <w:rFonts w:ascii="Times New Roman" w:hAnsi="Times New Roman" w:cs="Times New Roman"/>
          <w:b/>
          <w:bCs/>
        </w:rPr>
      </w:pPr>
    </w:p>
    <w:p w14:paraId="01565649" w14:textId="77777777" w:rsidR="00383D2C" w:rsidRPr="00B133E4" w:rsidRDefault="00383D2C" w:rsidP="00383D2C">
      <w:pPr>
        <w:spacing w:line="276" w:lineRule="auto"/>
        <w:jc w:val="center"/>
        <w:rPr>
          <w:rFonts w:ascii="Times New Roman" w:hAnsi="Times New Roman" w:cs="Times New Roman"/>
          <w:b/>
          <w:bCs/>
          <w:lang w:val="en-US"/>
        </w:rPr>
      </w:pPr>
      <w:r w:rsidRPr="00B133E4">
        <w:rPr>
          <w:rFonts w:ascii="Times New Roman" w:hAnsi="Times New Roman" w:cs="Times New Roman"/>
          <w:b/>
          <w:bCs/>
          <w:lang w:val="en-US"/>
        </w:rPr>
        <w:t>Specific Procurement Notice (SPN)</w:t>
      </w:r>
    </w:p>
    <w:p w14:paraId="6838EF55" w14:textId="77777777" w:rsidR="00383D2C" w:rsidRPr="00B133E4" w:rsidRDefault="00383D2C" w:rsidP="00383D2C">
      <w:pPr>
        <w:spacing w:line="276" w:lineRule="auto"/>
        <w:jc w:val="center"/>
        <w:rPr>
          <w:rFonts w:ascii="Times New Roman" w:hAnsi="Times New Roman" w:cs="Times New Roman"/>
          <w:b/>
          <w:bCs/>
          <w:lang w:val="en-US"/>
        </w:rPr>
      </w:pPr>
    </w:p>
    <w:p w14:paraId="6B426E4A" w14:textId="77777777" w:rsidR="00383D2C" w:rsidRPr="00B133E4" w:rsidRDefault="00383D2C" w:rsidP="00383D2C">
      <w:pPr>
        <w:spacing w:line="276" w:lineRule="auto"/>
        <w:jc w:val="center"/>
        <w:rPr>
          <w:rFonts w:ascii="Times New Roman" w:hAnsi="Times New Roman" w:cs="Times New Roman"/>
          <w:b/>
          <w:bCs/>
          <w:lang w:val="en-US"/>
        </w:rPr>
      </w:pPr>
      <w:r w:rsidRPr="00B133E4">
        <w:rPr>
          <w:rFonts w:ascii="Times New Roman" w:hAnsi="Times New Roman" w:cs="Times New Roman"/>
          <w:b/>
          <w:bCs/>
          <w:lang w:val="en-US"/>
        </w:rPr>
        <w:t>Procurement of Works</w:t>
      </w:r>
    </w:p>
    <w:p w14:paraId="6E8DED17" w14:textId="4989DE59" w:rsidR="00383D2C" w:rsidRPr="00B133E4" w:rsidRDefault="00383D2C" w:rsidP="00383D2C">
      <w:pPr>
        <w:spacing w:line="276" w:lineRule="auto"/>
        <w:jc w:val="center"/>
        <w:rPr>
          <w:rFonts w:ascii="Times New Roman" w:hAnsi="Times New Roman" w:cs="Times New Roman"/>
          <w:b/>
          <w:bCs/>
          <w:lang w:val="en-US"/>
        </w:rPr>
      </w:pPr>
      <w:r w:rsidRPr="00B133E4">
        <w:rPr>
          <w:rFonts w:ascii="Times New Roman" w:hAnsi="Times New Roman" w:cs="Times New Roman"/>
          <w:b/>
          <w:bCs/>
          <w:lang w:val="en-US"/>
        </w:rPr>
        <w:t>(</w:t>
      </w:r>
      <w:r w:rsidR="00C133B3" w:rsidRPr="00B133E4">
        <w:rPr>
          <w:rFonts w:ascii="Times New Roman" w:hAnsi="Times New Roman" w:cs="Times New Roman"/>
          <w:b/>
          <w:bCs/>
          <w:lang w:val="en-US"/>
        </w:rPr>
        <w:t>Single</w:t>
      </w:r>
      <w:r w:rsidR="00D41647" w:rsidRPr="00B133E4">
        <w:rPr>
          <w:rFonts w:ascii="Times New Roman" w:hAnsi="Times New Roman" w:cs="Times New Roman" w:hint="eastAsia"/>
          <w:b/>
          <w:bCs/>
          <w:lang w:val="en-US" w:eastAsia="zh-CN"/>
        </w:rPr>
        <w:t xml:space="preserve"> Stage: </w:t>
      </w:r>
      <w:r w:rsidRPr="00B133E4">
        <w:rPr>
          <w:rFonts w:ascii="Times New Roman" w:hAnsi="Times New Roman" w:cs="Times New Roman"/>
          <w:b/>
          <w:bCs/>
          <w:lang w:val="en-US"/>
        </w:rPr>
        <w:t>Two-Envelope Tendering Process Without Prequalification)</w:t>
      </w:r>
    </w:p>
    <w:p w14:paraId="05F1E32F" w14:textId="77777777" w:rsidR="00FE6D4E" w:rsidRPr="00B133E4" w:rsidRDefault="00FE6D4E" w:rsidP="00383D2C">
      <w:pPr>
        <w:spacing w:before="60" w:after="60" w:line="276" w:lineRule="auto"/>
        <w:ind w:right="-540"/>
        <w:rPr>
          <w:rFonts w:ascii="Times New Roman" w:hAnsi="Times New Roman" w:cs="Times New Roman"/>
          <w:b/>
          <w:lang w:val="en-US"/>
        </w:rPr>
      </w:pPr>
    </w:p>
    <w:p w14:paraId="44FD71E9" w14:textId="55F72922" w:rsidR="00383D2C" w:rsidRPr="00B133E4" w:rsidRDefault="00383D2C" w:rsidP="00383D2C">
      <w:pPr>
        <w:spacing w:before="60" w:after="60" w:line="276" w:lineRule="auto"/>
        <w:ind w:right="-540"/>
        <w:rPr>
          <w:rFonts w:ascii="Times New Roman" w:hAnsi="Times New Roman" w:cs="Times New Roman"/>
          <w:iCs/>
          <w:lang w:val="en-US"/>
        </w:rPr>
      </w:pPr>
      <w:r w:rsidRPr="00B133E4">
        <w:rPr>
          <w:rFonts w:ascii="Times New Roman" w:hAnsi="Times New Roman" w:cs="Times New Roman"/>
          <w:b/>
          <w:lang w:val="en-US"/>
        </w:rPr>
        <w:t xml:space="preserve">Country: </w:t>
      </w:r>
      <w:r w:rsidRPr="00B133E4">
        <w:rPr>
          <w:rFonts w:ascii="Times New Roman" w:hAnsi="Times New Roman" w:cs="Times New Roman"/>
          <w:iCs/>
          <w:lang w:val="en-US"/>
        </w:rPr>
        <w:t>Republic of Tajikistan</w:t>
      </w:r>
    </w:p>
    <w:p w14:paraId="4A07C652" w14:textId="2717ABBA" w:rsidR="00383D2C" w:rsidRPr="00B133E4" w:rsidRDefault="00383D2C" w:rsidP="00383D2C">
      <w:pPr>
        <w:spacing w:before="60" w:after="60" w:line="276" w:lineRule="auto"/>
        <w:rPr>
          <w:rFonts w:ascii="Times New Roman" w:hAnsi="Times New Roman" w:cs="Times New Roman"/>
          <w:i/>
          <w:lang w:val="en-US"/>
        </w:rPr>
      </w:pPr>
      <w:r w:rsidRPr="00B133E4">
        <w:rPr>
          <w:rFonts w:ascii="Times New Roman" w:hAnsi="Times New Roman" w:cs="Times New Roman"/>
          <w:b/>
          <w:iCs/>
          <w:lang w:val="en-US"/>
        </w:rPr>
        <w:t>Employer</w:t>
      </w:r>
      <w:r w:rsidRPr="00B133E4">
        <w:rPr>
          <w:rFonts w:ascii="Times New Roman" w:hAnsi="Times New Roman" w:cs="Times New Roman"/>
          <w:b/>
          <w:lang w:val="en-US"/>
        </w:rPr>
        <w:t xml:space="preserve">: </w:t>
      </w:r>
      <w:r w:rsidRPr="00B133E4">
        <w:rPr>
          <w:rFonts w:ascii="Times New Roman" w:hAnsi="Times New Roman" w:cs="Times New Roman"/>
          <w:iCs/>
          <w:lang w:val="en-US"/>
        </w:rPr>
        <w:t>State Enterprise “Directorate of the Flooding Zone of Rogun Hydropower Plant”</w:t>
      </w:r>
      <w:r w:rsidR="00A978ED" w:rsidRPr="00B133E4">
        <w:rPr>
          <w:rFonts w:ascii="Times New Roman" w:hAnsi="Times New Roman" w:cs="Times New Roman"/>
          <w:lang w:val="en-US"/>
        </w:rPr>
        <w:t xml:space="preserve"> </w:t>
      </w:r>
      <w:r w:rsidR="00A978ED" w:rsidRPr="00B133E4">
        <w:rPr>
          <w:rFonts w:ascii="Times New Roman" w:hAnsi="Times New Roman" w:cs="Times New Roman"/>
          <w:iCs/>
          <w:lang w:val="en-US"/>
        </w:rPr>
        <w:t>(“Rogun DFZ”)</w:t>
      </w:r>
    </w:p>
    <w:p w14:paraId="275006FD" w14:textId="063C5649" w:rsidR="00383D2C" w:rsidRPr="00B133E4" w:rsidRDefault="00383D2C" w:rsidP="00383D2C">
      <w:pPr>
        <w:spacing w:before="60" w:after="60" w:line="276" w:lineRule="auto"/>
        <w:rPr>
          <w:rFonts w:ascii="Times New Roman" w:hAnsi="Times New Roman" w:cs="Times New Roman"/>
          <w:bCs/>
          <w:lang w:val="en-US"/>
        </w:rPr>
      </w:pPr>
      <w:r w:rsidRPr="00B133E4">
        <w:rPr>
          <w:rFonts w:ascii="Times New Roman" w:hAnsi="Times New Roman" w:cs="Times New Roman"/>
          <w:b/>
          <w:lang w:val="en-US"/>
        </w:rPr>
        <w:t>Project:</w:t>
      </w:r>
      <w:r w:rsidRPr="00B133E4">
        <w:rPr>
          <w:rFonts w:ascii="Times New Roman" w:hAnsi="Times New Roman" w:cs="Times New Roman"/>
          <w:bCs/>
          <w:i/>
          <w:iCs/>
          <w:lang w:val="en-US"/>
        </w:rPr>
        <w:t xml:space="preserve"> </w:t>
      </w:r>
      <w:bookmarkStart w:id="0" w:name="_Hlk208578375"/>
      <w:r w:rsidR="00D76154" w:rsidRPr="00B133E4">
        <w:rPr>
          <w:rFonts w:ascii="Times New Roman" w:hAnsi="Times New Roman" w:cs="Times New Roman"/>
          <w:bCs/>
          <w:lang w:val="en-US"/>
        </w:rPr>
        <w:t>Rogun Hydropower Development Project – Phase I</w:t>
      </w:r>
      <w:bookmarkEnd w:id="0"/>
      <w:r w:rsidRPr="00B133E4">
        <w:rPr>
          <w:rFonts w:ascii="Times New Roman" w:hAnsi="Times New Roman" w:cs="Times New Roman"/>
          <w:bCs/>
          <w:lang w:val="en-US"/>
        </w:rPr>
        <w:t xml:space="preserve"> </w:t>
      </w:r>
    </w:p>
    <w:p w14:paraId="4428F186" w14:textId="209EB22B" w:rsidR="00383D2C" w:rsidRPr="00B133E4" w:rsidRDefault="00383D2C" w:rsidP="00383D2C">
      <w:pPr>
        <w:spacing w:before="60" w:after="60" w:line="276" w:lineRule="auto"/>
        <w:rPr>
          <w:rFonts w:ascii="Times New Roman" w:hAnsi="Times New Roman" w:cs="Times New Roman"/>
          <w:i/>
          <w:lang w:val="en-US"/>
        </w:rPr>
      </w:pPr>
      <w:r w:rsidRPr="00B133E4">
        <w:rPr>
          <w:rFonts w:ascii="Times New Roman" w:hAnsi="Times New Roman" w:cs="Times New Roman"/>
          <w:b/>
          <w:noProof/>
          <w:lang w:val="en-US"/>
        </w:rPr>
        <w:t>Loan No.:</w:t>
      </w:r>
      <w:r w:rsidRPr="00B133E4">
        <w:rPr>
          <w:rFonts w:ascii="Times New Roman" w:hAnsi="Times New Roman" w:cs="Times New Roman"/>
          <w:i/>
          <w:lang w:val="en-US"/>
        </w:rPr>
        <w:t xml:space="preserve"> </w:t>
      </w:r>
      <w:r w:rsidR="00D76154" w:rsidRPr="00B133E4">
        <w:rPr>
          <w:rFonts w:ascii="Times New Roman" w:hAnsi="Times New Roman" w:cs="Times New Roman"/>
          <w:lang w:val="en-US"/>
        </w:rPr>
        <w:t>L0678A</w:t>
      </w:r>
    </w:p>
    <w:p w14:paraId="71C684CF" w14:textId="0325DAB7" w:rsidR="00383D2C" w:rsidRPr="00B133E4" w:rsidRDefault="00383D2C" w:rsidP="00383D2C">
      <w:pPr>
        <w:spacing w:before="60" w:after="60" w:line="276" w:lineRule="auto"/>
        <w:rPr>
          <w:rFonts w:ascii="Times New Roman" w:hAnsi="Times New Roman" w:cs="Times New Roman"/>
          <w:b/>
          <w:iCs/>
          <w:lang w:val="en-US"/>
        </w:rPr>
      </w:pPr>
      <w:r w:rsidRPr="00B133E4">
        <w:rPr>
          <w:rFonts w:ascii="Times New Roman" w:hAnsi="Times New Roman" w:cs="Times New Roman"/>
          <w:b/>
          <w:iCs/>
          <w:lang w:val="en-US"/>
        </w:rPr>
        <w:t>Contract Title</w:t>
      </w:r>
      <w:r w:rsidRPr="00B133E4">
        <w:rPr>
          <w:rFonts w:ascii="Times New Roman" w:hAnsi="Times New Roman" w:cs="Times New Roman"/>
          <w:b/>
          <w:lang w:val="en-US"/>
        </w:rPr>
        <w:t xml:space="preserve">: </w:t>
      </w:r>
      <w:r w:rsidRPr="00B133E4">
        <w:rPr>
          <w:rFonts w:ascii="Times New Roman" w:hAnsi="Times New Roman" w:cs="Times New Roman"/>
          <w:iCs/>
          <w:lang w:val="en-US"/>
        </w:rPr>
        <w:t xml:space="preserve">Civil Works for </w:t>
      </w:r>
      <w:r w:rsidRPr="00B133E4">
        <w:rPr>
          <w:rFonts w:ascii="Times New Roman" w:hAnsi="Times New Roman" w:cs="Times New Roman"/>
          <w:bCs/>
          <w:iCs/>
          <w:lang w:val="en-US"/>
        </w:rPr>
        <w:t>Construction of a local road of category 5 on the left bank of the Rogun reservoir (Sayidon-Labijar)</w:t>
      </w:r>
    </w:p>
    <w:p w14:paraId="67E1DEF3" w14:textId="6E01FD6F" w:rsidR="00383D2C" w:rsidRPr="00B133E4" w:rsidRDefault="00383D2C" w:rsidP="00383D2C">
      <w:pPr>
        <w:spacing w:before="60" w:after="60" w:line="276" w:lineRule="auto"/>
        <w:rPr>
          <w:rFonts w:ascii="Times New Roman" w:hAnsi="Times New Roman" w:cs="Times New Roman"/>
          <w:b/>
          <w:lang w:val="en-US"/>
        </w:rPr>
      </w:pPr>
      <w:r w:rsidRPr="00B133E4">
        <w:rPr>
          <w:rFonts w:ascii="Times New Roman" w:hAnsi="Times New Roman" w:cs="Times New Roman"/>
          <w:b/>
          <w:lang w:val="en-US"/>
        </w:rPr>
        <w:t>SPN Reference/Tender No</w:t>
      </w:r>
      <w:r w:rsidR="006C2F32" w:rsidRPr="00B133E4">
        <w:rPr>
          <w:rFonts w:ascii="Times New Roman" w:hAnsi="Times New Roman" w:cs="Times New Roman"/>
          <w:b/>
          <w:lang w:val="en-US"/>
        </w:rPr>
        <w:t>: RHDP-IOCT-01</w:t>
      </w:r>
    </w:p>
    <w:p w14:paraId="5F3303E4" w14:textId="36DB3826" w:rsidR="00383D2C" w:rsidRPr="00B133E4" w:rsidRDefault="00383D2C" w:rsidP="00383D2C">
      <w:pPr>
        <w:spacing w:before="60" w:after="60" w:line="276" w:lineRule="auto"/>
        <w:ind w:right="-720"/>
        <w:rPr>
          <w:rFonts w:ascii="Times New Roman" w:hAnsi="Times New Roman" w:cs="Times New Roman"/>
          <w:i/>
          <w:lang w:val="en-US"/>
        </w:rPr>
      </w:pPr>
      <w:bookmarkStart w:id="1" w:name="_Hlk14949496"/>
      <w:r w:rsidRPr="00B133E4">
        <w:rPr>
          <w:rFonts w:ascii="Times New Roman" w:hAnsi="Times New Roman" w:cs="Times New Roman"/>
          <w:b/>
          <w:lang w:val="en-US"/>
        </w:rPr>
        <w:t>Tender Document Issued On</w:t>
      </w:r>
      <w:bookmarkEnd w:id="1"/>
      <w:r w:rsidRPr="00B133E4">
        <w:rPr>
          <w:rFonts w:ascii="Times New Roman" w:hAnsi="Times New Roman" w:cs="Times New Roman"/>
          <w:b/>
          <w:lang w:val="en-US"/>
        </w:rPr>
        <w:t xml:space="preserve">: </w:t>
      </w:r>
      <w:r w:rsidR="00F73A74" w:rsidRPr="00B133E4">
        <w:rPr>
          <w:rFonts w:ascii="Times New Roman" w:hAnsi="Times New Roman" w:cs="Times New Roman"/>
          <w:i/>
          <w:lang w:val="en-US"/>
        </w:rPr>
        <w:t xml:space="preserve">February </w:t>
      </w:r>
      <w:r w:rsidR="006D7EF2" w:rsidRPr="00B133E4">
        <w:rPr>
          <w:rFonts w:ascii="Times New Roman" w:hAnsi="Times New Roman" w:cs="Times New Roman"/>
          <w:i/>
          <w:lang w:val="en-US"/>
        </w:rPr>
        <w:t>13</w:t>
      </w:r>
      <w:r w:rsidR="006C2F32" w:rsidRPr="00B133E4">
        <w:rPr>
          <w:rFonts w:ascii="Times New Roman" w:hAnsi="Times New Roman" w:cs="Times New Roman"/>
          <w:i/>
          <w:lang w:val="en-US"/>
        </w:rPr>
        <w:t>, 2026</w:t>
      </w:r>
    </w:p>
    <w:p w14:paraId="43292615" w14:textId="485A4EFC" w:rsidR="00383D2C" w:rsidRPr="00B133E4" w:rsidRDefault="00383D2C" w:rsidP="00C133B3">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spacing w:val="-2"/>
          <w:lang w:val="en-US"/>
        </w:rPr>
        <w:t>1.</w:t>
      </w:r>
      <w:r w:rsidRPr="00B133E4">
        <w:rPr>
          <w:rFonts w:ascii="Times New Roman" w:hAnsi="Times New Roman" w:cs="Times New Roman"/>
          <w:spacing w:val="-2"/>
          <w:lang w:val="en-US"/>
        </w:rPr>
        <w:tab/>
        <w:t xml:space="preserve">The Government of the Republic of Tajikistan (hereinafter called “Recipient”) has received financing from the </w:t>
      </w:r>
      <w:bookmarkStart w:id="2" w:name="_Hlk14079408"/>
      <w:r w:rsidRPr="00B133E4">
        <w:rPr>
          <w:rFonts w:ascii="Times New Roman" w:hAnsi="Times New Roman" w:cs="Times New Roman"/>
          <w:spacing w:val="-2"/>
          <w:lang w:val="en-US"/>
        </w:rPr>
        <w:t>Asian Infrastructure Investment Bank</w:t>
      </w:r>
      <w:bookmarkEnd w:id="2"/>
      <w:r w:rsidRPr="00B133E4">
        <w:rPr>
          <w:rFonts w:ascii="Times New Roman" w:hAnsi="Times New Roman" w:cs="Times New Roman"/>
          <w:spacing w:val="-2"/>
          <w:lang w:val="en-US"/>
        </w:rPr>
        <w:t xml:space="preserve"> (“AIIB” or the “Bank”) in the form of a Loan (hereinafter called the “Loan”) toward the cost of the “</w:t>
      </w:r>
      <w:r w:rsidRPr="00B133E4">
        <w:rPr>
          <w:rFonts w:ascii="Times New Roman" w:hAnsi="Times New Roman" w:cs="Times New Roman"/>
          <w:bCs/>
          <w:spacing w:val="-2"/>
          <w:lang w:val="en-US"/>
        </w:rPr>
        <w:t xml:space="preserve">Rogun Hydropower Development </w:t>
      </w:r>
      <w:r w:rsidR="00FE174A" w:rsidRPr="00B133E4">
        <w:rPr>
          <w:rFonts w:ascii="Times New Roman" w:hAnsi="Times New Roman" w:cs="Times New Roman"/>
          <w:bCs/>
          <w:spacing w:val="-2"/>
          <w:lang w:val="en-US"/>
        </w:rPr>
        <w:t>Project – Phase I</w:t>
      </w:r>
      <w:r w:rsidRPr="00B133E4">
        <w:rPr>
          <w:rFonts w:ascii="Times New Roman" w:hAnsi="Times New Roman" w:cs="Times New Roman"/>
          <w:spacing w:val="-2"/>
          <w:lang w:val="en-US"/>
        </w:rPr>
        <w:t xml:space="preserve">” (hereinafter called the “Project”), and intends to apply part of the proceeds toward payments under the contract for Civil Works for </w:t>
      </w:r>
      <w:r w:rsidRPr="00B133E4">
        <w:rPr>
          <w:rFonts w:ascii="Times New Roman" w:hAnsi="Times New Roman" w:cs="Times New Roman"/>
          <w:bCs/>
          <w:spacing w:val="-2"/>
          <w:lang w:val="en-US"/>
        </w:rPr>
        <w:t xml:space="preserve">Construction of a local road of </w:t>
      </w:r>
      <w:r w:rsidRPr="00B133E4">
        <w:rPr>
          <w:rFonts w:ascii="Times New Roman" w:hAnsi="Times New Roman" w:cs="Times New Roman"/>
          <w:bCs/>
          <w:iCs/>
          <w:lang w:val="en-US"/>
        </w:rPr>
        <w:t xml:space="preserve">category 5 </w:t>
      </w:r>
      <w:r w:rsidRPr="00B133E4">
        <w:rPr>
          <w:rFonts w:ascii="Times New Roman" w:hAnsi="Times New Roman" w:cs="Times New Roman"/>
          <w:bCs/>
          <w:spacing w:val="-2"/>
          <w:lang w:val="en-US"/>
        </w:rPr>
        <w:t>on the left bank of the Rogun reservoir (Sayidon-Labijar)</w:t>
      </w:r>
      <w:r w:rsidRPr="00B133E4">
        <w:rPr>
          <w:rFonts w:ascii="Times New Roman" w:hAnsi="Times New Roman" w:cs="Times New Roman"/>
          <w:spacing w:val="-2"/>
          <w:lang w:val="en-US"/>
        </w:rPr>
        <w:t>.</w:t>
      </w:r>
      <w:r w:rsidR="00C133B3" w:rsidRPr="00B133E4">
        <w:rPr>
          <w:rFonts w:ascii="Times New Roman" w:hAnsi="Times New Roman" w:cs="Times New Roman"/>
          <w:spacing w:val="-2"/>
          <w:lang w:val="en-US"/>
        </w:rPr>
        <w:t xml:space="preserve"> The tendering process will be governed by the Bank’s Procurement Instructions for Recipients (PIR) dated July 2024.</w:t>
      </w:r>
    </w:p>
    <w:p w14:paraId="1CA6CED2" w14:textId="36DD726F" w:rsidR="00383D2C" w:rsidRPr="00B133E4" w:rsidRDefault="00383D2C" w:rsidP="00383D2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i/>
          <w:spacing w:val="-2"/>
          <w:lang w:val="en-US"/>
        </w:rPr>
      </w:pPr>
      <w:r w:rsidRPr="00B133E4">
        <w:rPr>
          <w:rFonts w:ascii="Times New Roman" w:hAnsi="Times New Roman" w:cs="Times New Roman"/>
          <w:spacing w:val="-2"/>
          <w:lang w:val="en-US"/>
        </w:rPr>
        <w:t xml:space="preserve">2. </w:t>
      </w:r>
      <w:r w:rsidRPr="00B133E4">
        <w:rPr>
          <w:rFonts w:ascii="Times New Roman" w:hAnsi="Times New Roman" w:cs="Times New Roman"/>
          <w:spacing w:val="-2"/>
          <w:lang w:val="en-US"/>
        </w:rPr>
        <w:tab/>
        <w:t xml:space="preserve">The </w:t>
      </w:r>
      <w:bookmarkStart w:id="3" w:name="_Hlk208576680"/>
      <w:bookmarkStart w:id="4" w:name="_Hlk208578549"/>
      <w:r w:rsidRPr="00B133E4">
        <w:rPr>
          <w:rFonts w:ascii="Times New Roman" w:hAnsi="Times New Roman" w:cs="Times New Roman"/>
          <w:iCs/>
          <w:spacing w:val="-2"/>
          <w:lang w:val="en-US"/>
        </w:rPr>
        <w:t>State Enterprise “Directorate of the Flooding Zone of Rogun Hydropower Plant”</w:t>
      </w:r>
      <w:bookmarkEnd w:id="3"/>
      <w:r w:rsidRPr="00B133E4">
        <w:rPr>
          <w:rFonts w:ascii="Times New Roman" w:hAnsi="Times New Roman" w:cs="Times New Roman"/>
          <w:spacing w:val="-2"/>
          <w:lang w:val="en-US"/>
        </w:rPr>
        <w:t xml:space="preserve"> (“Rogun DFZ”, the implementing agency of the Recipient) </w:t>
      </w:r>
      <w:bookmarkEnd w:id="4"/>
      <w:r w:rsidRPr="00B133E4">
        <w:rPr>
          <w:rFonts w:ascii="Times New Roman" w:hAnsi="Times New Roman" w:cs="Times New Roman"/>
          <w:spacing w:val="-2"/>
          <w:lang w:val="en-US"/>
        </w:rPr>
        <w:t xml:space="preserve">(hereinafter called the “Employer”) now invites sealed Tenders from eligible Tenderers for </w:t>
      </w:r>
      <w:r w:rsidRPr="00B133E4">
        <w:rPr>
          <w:rFonts w:ascii="Times New Roman" w:hAnsi="Times New Roman" w:cs="Times New Roman"/>
          <w:i/>
          <w:spacing w:val="-2"/>
          <w:lang w:val="en-US"/>
        </w:rPr>
        <w:t xml:space="preserve">the Works shown below: </w:t>
      </w:r>
    </w:p>
    <w:tbl>
      <w:tblPr>
        <w:tblStyle w:val="TableGrid"/>
        <w:tblW w:w="0" w:type="auto"/>
        <w:tblInd w:w="1129" w:type="dxa"/>
        <w:tblLayout w:type="fixed"/>
        <w:tblLook w:val="04A0" w:firstRow="1" w:lastRow="0" w:firstColumn="1" w:lastColumn="0" w:noHBand="0" w:noVBand="1"/>
      </w:tblPr>
      <w:tblGrid>
        <w:gridCol w:w="2977"/>
        <w:gridCol w:w="2095"/>
        <w:gridCol w:w="2866"/>
      </w:tblGrid>
      <w:tr w:rsidR="00812B05" w:rsidRPr="00B133E4" w14:paraId="6B3AA297" w14:textId="77777777" w:rsidTr="002E346C">
        <w:tc>
          <w:tcPr>
            <w:tcW w:w="2977" w:type="dxa"/>
            <w:shd w:val="clear" w:color="auto" w:fill="D9E2F3" w:themeFill="accent1" w:themeFillTint="33"/>
          </w:tcPr>
          <w:p w14:paraId="465903F0" w14:textId="77777777" w:rsidR="00383D2C" w:rsidRPr="00B133E4" w:rsidRDefault="00383D2C" w:rsidP="002E346C">
            <w:pPr>
              <w:tabs>
                <w:tab w:val="right" w:pos="7272"/>
              </w:tabs>
              <w:spacing w:before="120" w:after="120"/>
              <w:jc w:val="center"/>
              <w:rPr>
                <w:b/>
                <w:bCs/>
                <w:noProof/>
              </w:rPr>
            </w:pPr>
            <w:bookmarkStart w:id="5" w:name="_Hlk145753056"/>
            <w:r w:rsidRPr="00B133E4">
              <w:rPr>
                <w:rFonts w:eastAsia="CIDFont+F2"/>
                <w:b/>
                <w:bCs/>
                <w:sz w:val="22"/>
                <w:szCs w:val="22"/>
              </w:rPr>
              <w:t>Contract Package</w:t>
            </w:r>
          </w:p>
        </w:tc>
        <w:tc>
          <w:tcPr>
            <w:tcW w:w="4961" w:type="dxa"/>
            <w:gridSpan w:val="2"/>
            <w:shd w:val="clear" w:color="auto" w:fill="D9E2F3" w:themeFill="accent1" w:themeFillTint="33"/>
          </w:tcPr>
          <w:p w14:paraId="5FF8EA1F" w14:textId="77777777" w:rsidR="00383D2C" w:rsidRPr="00B133E4" w:rsidRDefault="00383D2C" w:rsidP="002E346C">
            <w:pPr>
              <w:tabs>
                <w:tab w:val="right" w:pos="7272"/>
              </w:tabs>
              <w:spacing w:before="120" w:after="120"/>
              <w:jc w:val="center"/>
              <w:rPr>
                <w:b/>
                <w:bCs/>
                <w:noProof/>
              </w:rPr>
            </w:pPr>
            <w:r w:rsidRPr="00B133E4">
              <w:rPr>
                <w:rFonts w:eastAsia="CIDFont+F2"/>
                <w:b/>
                <w:bCs/>
                <w:sz w:val="22"/>
                <w:szCs w:val="22"/>
              </w:rPr>
              <w:t>Time for Completion</w:t>
            </w:r>
          </w:p>
        </w:tc>
      </w:tr>
      <w:tr w:rsidR="00812B05" w:rsidRPr="00276C36" w14:paraId="5667A2C1" w14:textId="77777777" w:rsidTr="002E346C">
        <w:tc>
          <w:tcPr>
            <w:tcW w:w="2977" w:type="dxa"/>
            <w:vMerge w:val="restart"/>
          </w:tcPr>
          <w:p w14:paraId="437C7A4F" w14:textId="32905892" w:rsidR="00383D2C" w:rsidRPr="00B133E4" w:rsidRDefault="00383D2C" w:rsidP="002E346C">
            <w:pPr>
              <w:tabs>
                <w:tab w:val="right" w:pos="7272"/>
              </w:tabs>
              <w:spacing w:before="120" w:after="120"/>
              <w:rPr>
                <w:noProof/>
              </w:rPr>
            </w:pPr>
            <w:r w:rsidRPr="00B133E4">
              <w:rPr>
                <w:rFonts w:eastAsiaTheme="minorEastAsia"/>
                <w:bCs/>
                <w:iCs/>
                <w:sz w:val="22"/>
                <w:szCs w:val="22"/>
                <w:lang w:eastAsia="zh-CN"/>
              </w:rPr>
              <w:t>Civil Works for Construction of a local road of category</w:t>
            </w:r>
            <w:r w:rsidR="00812B05" w:rsidRPr="00B133E4">
              <w:rPr>
                <w:rFonts w:eastAsiaTheme="minorEastAsia"/>
                <w:bCs/>
                <w:iCs/>
                <w:sz w:val="22"/>
                <w:szCs w:val="22"/>
                <w:lang w:eastAsia="zh-CN"/>
              </w:rPr>
              <w:t xml:space="preserve"> 5</w:t>
            </w:r>
            <w:r w:rsidRPr="00B133E4">
              <w:rPr>
                <w:rFonts w:eastAsiaTheme="minorEastAsia"/>
                <w:bCs/>
                <w:iCs/>
                <w:sz w:val="22"/>
                <w:szCs w:val="22"/>
                <w:lang w:eastAsia="zh-CN"/>
              </w:rPr>
              <w:t xml:space="preserve"> on the left bank of the Rogun reservoir (Sayidon-Labijar)</w:t>
            </w:r>
          </w:p>
        </w:tc>
        <w:tc>
          <w:tcPr>
            <w:tcW w:w="2095" w:type="dxa"/>
          </w:tcPr>
          <w:p w14:paraId="196D017E" w14:textId="77777777" w:rsidR="00383D2C" w:rsidRPr="00B133E4" w:rsidRDefault="00383D2C" w:rsidP="002E346C">
            <w:pPr>
              <w:tabs>
                <w:tab w:val="right" w:pos="7272"/>
              </w:tabs>
              <w:spacing w:before="120" w:after="120"/>
              <w:rPr>
                <w:noProof/>
              </w:rPr>
            </w:pPr>
            <w:r w:rsidRPr="00B133E4">
              <w:rPr>
                <w:rFonts w:eastAsia="CIDFont+F2"/>
                <w:sz w:val="22"/>
                <w:szCs w:val="22"/>
              </w:rPr>
              <w:t xml:space="preserve">Construction Phase </w:t>
            </w:r>
          </w:p>
        </w:tc>
        <w:tc>
          <w:tcPr>
            <w:tcW w:w="2866" w:type="dxa"/>
          </w:tcPr>
          <w:p w14:paraId="05DEFB9E" w14:textId="77777777" w:rsidR="00383D2C" w:rsidRPr="00B133E4" w:rsidRDefault="00383D2C" w:rsidP="002E346C">
            <w:pPr>
              <w:tabs>
                <w:tab w:val="right" w:pos="7272"/>
              </w:tabs>
              <w:spacing w:before="120" w:after="120"/>
              <w:rPr>
                <w:noProof/>
              </w:rPr>
            </w:pPr>
            <w:r w:rsidRPr="00B133E4">
              <w:rPr>
                <w:rFonts w:eastAsia="CIDFont+F2"/>
                <w:sz w:val="22"/>
                <w:szCs w:val="22"/>
                <w:lang w:val="tg-Cyrl-TJ"/>
              </w:rPr>
              <w:t>1095</w:t>
            </w:r>
            <w:r w:rsidRPr="00B133E4">
              <w:rPr>
                <w:rFonts w:eastAsia="CIDFont+F2"/>
                <w:sz w:val="22"/>
                <w:szCs w:val="22"/>
              </w:rPr>
              <w:t xml:space="preserve"> days after the Commencement Date.</w:t>
            </w:r>
          </w:p>
        </w:tc>
      </w:tr>
      <w:tr w:rsidR="00812B05" w:rsidRPr="00276C36" w14:paraId="4817E58F" w14:textId="77777777" w:rsidTr="002E346C">
        <w:tc>
          <w:tcPr>
            <w:tcW w:w="2977" w:type="dxa"/>
            <w:vMerge/>
          </w:tcPr>
          <w:p w14:paraId="60DBB574" w14:textId="77777777" w:rsidR="00383D2C" w:rsidRPr="00B133E4" w:rsidRDefault="00383D2C" w:rsidP="002E346C">
            <w:pPr>
              <w:tabs>
                <w:tab w:val="right" w:pos="7272"/>
              </w:tabs>
              <w:spacing w:before="120" w:after="120"/>
              <w:rPr>
                <w:noProof/>
              </w:rPr>
            </w:pPr>
          </w:p>
        </w:tc>
        <w:tc>
          <w:tcPr>
            <w:tcW w:w="2095" w:type="dxa"/>
          </w:tcPr>
          <w:p w14:paraId="67CD2032" w14:textId="77777777" w:rsidR="00383D2C" w:rsidRPr="00B133E4" w:rsidRDefault="00383D2C" w:rsidP="002E346C">
            <w:pPr>
              <w:tabs>
                <w:tab w:val="right" w:pos="7272"/>
              </w:tabs>
              <w:spacing w:before="120" w:after="120"/>
              <w:rPr>
                <w:noProof/>
              </w:rPr>
            </w:pPr>
            <w:r w:rsidRPr="00B133E4">
              <w:rPr>
                <w:rFonts w:eastAsia="CIDFont+F2"/>
                <w:sz w:val="22"/>
                <w:szCs w:val="22"/>
              </w:rPr>
              <w:t>Defect Notification Period (DNP)</w:t>
            </w:r>
          </w:p>
        </w:tc>
        <w:tc>
          <w:tcPr>
            <w:tcW w:w="2866" w:type="dxa"/>
          </w:tcPr>
          <w:p w14:paraId="4358FE13" w14:textId="0F383639" w:rsidR="00383D2C" w:rsidRPr="00B133E4" w:rsidRDefault="00383D2C" w:rsidP="002E346C">
            <w:pPr>
              <w:tabs>
                <w:tab w:val="right" w:pos="7272"/>
              </w:tabs>
              <w:spacing w:before="120" w:after="120"/>
              <w:rPr>
                <w:noProof/>
              </w:rPr>
            </w:pPr>
            <w:r w:rsidRPr="00B133E4">
              <w:rPr>
                <w:rFonts w:eastAsia="CIDFont+F2"/>
                <w:sz w:val="22"/>
                <w:szCs w:val="22"/>
                <w:lang w:val="tg-Cyrl-TJ"/>
              </w:rPr>
              <w:t>365</w:t>
            </w:r>
            <w:r w:rsidRPr="00B133E4">
              <w:rPr>
                <w:rFonts w:eastAsia="CIDFont+F2"/>
                <w:sz w:val="22"/>
                <w:szCs w:val="22"/>
              </w:rPr>
              <w:t xml:space="preserve"> days (DNP will start from the Date of Completion).</w:t>
            </w:r>
          </w:p>
        </w:tc>
      </w:tr>
    </w:tbl>
    <w:bookmarkEnd w:id="5"/>
    <w:p w14:paraId="2D292DD3" w14:textId="7A84DBF4" w:rsidR="00F90BDA" w:rsidRPr="00B133E4" w:rsidRDefault="00383D2C" w:rsidP="00FE6D4E">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360" w:after="240" w:line="276" w:lineRule="auto"/>
        <w:ind w:left="426" w:hanging="426"/>
        <w:jc w:val="both"/>
        <w:rPr>
          <w:rFonts w:ascii="Times New Roman" w:eastAsia="Times New Roman" w:hAnsi="Times New Roman" w:cs="Times New Roman"/>
          <w:b/>
          <w:bCs/>
          <w:i/>
          <w:iCs/>
          <w:lang w:val="en-US"/>
        </w:rPr>
      </w:pPr>
      <w:r w:rsidRPr="00B133E4">
        <w:rPr>
          <w:rFonts w:ascii="Times New Roman" w:hAnsi="Times New Roman" w:cs="Times New Roman"/>
          <w:spacing w:val="-2"/>
          <w:lang w:val="en-US"/>
        </w:rPr>
        <w:tab/>
      </w:r>
      <w:r w:rsidR="00F90BDA" w:rsidRPr="00B133E4">
        <w:rPr>
          <w:rFonts w:ascii="Times New Roman" w:eastAsia="Times New Roman" w:hAnsi="Times New Roman" w:cs="Times New Roman"/>
          <w:b/>
          <w:bCs/>
          <w:i/>
          <w:iCs/>
          <w:lang w:val="en-US"/>
        </w:rPr>
        <w:t>The works include but not limited to:</w:t>
      </w:r>
    </w:p>
    <w:p w14:paraId="53C8A01C" w14:textId="0ACEE59A"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Rehabilitate and clean up of existing culverts;</w:t>
      </w:r>
    </w:p>
    <w:p w14:paraId="52B33D78"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of additional culverts where required;</w:t>
      </w:r>
    </w:p>
    <w:p w14:paraId="414A0E18"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of side ditch and lining;</w:t>
      </w:r>
    </w:p>
    <w:p w14:paraId="510B7EF7"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Relocate utilities where required (power lines, telephone lines and water pipes), where required;</w:t>
      </w:r>
    </w:p>
    <w:p w14:paraId="4112B82D"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 xml:space="preserve">Construction of irrigation water pipes crossing the road; </w:t>
      </w:r>
    </w:p>
    <w:p w14:paraId="06306626"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Earthworks;</w:t>
      </w:r>
    </w:p>
    <w:p w14:paraId="09CB8471"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Pavement Works;</w:t>
      </w:r>
    </w:p>
    <w:p w14:paraId="5FA4A536"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works for 4 bridges;</w:t>
      </w:r>
    </w:p>
    <w:p w14:paraId="4A62F15E"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lastRenderedPageBreak/>
        <w:t>Construction works for 63 engineering structures, including 41 reinforced concrete culverts, 7 open throughs, 15 gabion-type retaining walls;</w:t>
      </w:r>
    </w:p>
    <w:p w14:paraId="50D27A70"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 sidewalks in the towns, where required;</w:t>
      </w:r>
    </w:p>
    <w:p w14:paraId="35B00BFB"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 bus stops at the towns, where required;</w:t>
      </w:r>
    </w:p>
    <w:p w14:paraId="3DC8683C"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Connect the branching roads to new profile;</w:t>
      </w:r>
    </w:p>
    <w:p w14:paraId="4C53ADA6" w14:textId="77777777"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Road furniture (signs, road marking, edge markers, delineators);</w:t>
      </w:r>
    </w:p>
    <w:p w14:paraId="123DC430" w14:textId="413989B4" w:rsidR="000C1830" w:rsidRPr="00B133E4" w:rsidRDefault="000C1830" w:rsidP="000C1830">
      <w:pPr>
        <w:widowControl w:val="0"/>
        <w:numPr>
          <w:ilvl w:val="0"/>
          <w:numId w:val="1"/>
        </w:numPr>
        <w:autoSpaceDE w:val="0"/>
        <w:autoSpaceDN w:val="0"/>
        <w:adjustRightInd w:val="0"/>
        <w:spacing w:after="0" w:line="276" w:lineRule="auto"/>
        <w:contextualSpacing/>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Construction of an office, housing and laboratory for the Engineer.</w:t>
      </w:r>
    </w:p>
    <w:p w14:paraId="3E3A8B42" w14:textId="205A0ED9" w:rsidR="00383D2C" w:rsidRPr="00B133E4" w:rsidRDefault="00383D2C" w:rsidP="00383D2C">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spacing w:val="-2"/>
          <w:lang w:val="en-US"/>
        </w:rPr>
        <w:tab/>
        <w:t>More details on the Works and Services are provided in Section VII</w:t>
      </w:r>
      <w:r w:rsidR="000C1830" w:rsidRPr="00B133E4">
        <w:rPr>
          <w:rFonts w:ascii="Times New Roman" w:hAnsi="Times New Roman" w:cs="Times New Roman"/>
          <w:spacing w:val="-2"/>
          <w:lang w:val="en-US"/>
        </w:rPr>
        <w:t xml:space="preserve"> “Works’ Requirements”</w:t>
      </w:r>
      <w:r w:rsidR="00812B05" w:rsidRPr="00B133E4">
        <w:rPr>
          <w:rFonts w:ascii="Times New Roman" w:hAnsi="Times New Roman" w:cs="Times New Roman"/>
          <w:spacing w:val="-2"/>
          <w:lang w:val="en-US"/>
        </w:rPr>
        <w:t xml:space="preserve"> </w:t>
      </w:r>
      <w:r w:rsidR="00C133B3" w:rsidRPr="00B133E4">
        <w:rPr>
          <w:rFonts w:ascii="Times New Roman" w:hAnsi="Times New Roman" w:cs="Times New Roman"/>
          <w:spacing w:val="-2"/>
          <w:lang w:val="en-US"/>
        </w:rPr>
        <w:t>of the Tender Document</w:t>
      </w:r>
      <w:r w:rsidRPr="00B133E4">
        <w:rPr>
          <w:rFonts w:ascii="Times New Roman" w:hAnsi="Times New Roman" w:cs="Times New Roman"/>
          <w:spacing w:val="-2"/>
          <w:lang w:val="en-US"/>
        </w:rPr>
        <w:t>.</w:t>
      </w:r>
    </w:p>
    <w:p w14:paraId="66FD4AAD" w14:textId="22316EB3" w:rsidR="00383D2C" w:rsidRPr="00B133E4" w:rsidRDefault="00383D2C" w:rsidP="00383D2C">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rPr>
        <w:fldChar w:fldCharType="begin"/>
      </w:r>
      <w:r w:rsidRPr="00B133E4">
        <w:rPr>
          <w:rFonts w:ascii="Times New Roman" w:hAnsi="Times New Roman" w:cs="Times New Roman"/>
        </w:rPr>
        <w:fldChar w:fldCharType="end"/>
      </w:r>
      <w:r w:rsidRPr="00B133E4">
        <w:rPr>
          <w:rFonts w:ascii="Times New Roman" w:hAnsi="Times New Roman" w:cs="Times New Roman"/>
          <w:lang w:val="tg-Cyrl-TJ"/>
        </w:rPr>
        <w:t>3</w:t>
      </w:r>
      <w:r w:rsidRPr="00B133E4">
        <w:rPr>
          <w:rFonts w:ascii="Times New Roman" w:hAnsi="Times New Roman" w:cs="Times New Roman"/>
          <w:spacing w:val="-2"/>
          <w:lang w:val="en-US"/>
        </w:rPr>
        <w:t xml:space="preserve">. </w:t>
      </w:r>
      <w:r w:rsidRPr="00B133E4">
        <w:rPr>
          <w:rFonts w:ascii="Times New Roman" w:hAnsi="Times New Roman" w:cs="Times New Roman"/>
          <w:spacing w:val="-2"/>
          <w:lang w:val="en-US"/>
        </w:rPr>
        <w:tab/>
        <w:t xml:space="preserve">Tendering will be conducted through International Open Competitive Tendering procedures as specified in the Bank’s PIR, and is open to all eligible Tenderers as defined in the PIR. </w:t>
      </w:r>
    </w:p>
    <w:p w14:paraId="336B2CC0" w14:textId="165759AE" w:rsidR="002C36CE" w:rsidRPr="00B133E4" w:rsidRDefault="00F72D39" w:rsidP="00C133B3">
      <w:pPr>
        <w:suppressAutoHyphens/>
        <w:spacing w:before="240" w:after="240" w:line="276" w:lineRule="auto"/>
        <w:ind w:left="426" w:hanging="426"/>
        <w:jc w:val="both"/>
        <w:rPr>
          <w:rFonts w:ascii="Times New Roman" w:hAnsi="Times New Roman" w:cs="Times New Roman"/>
          <w:lang w:val="tg-Cyrl-TJ"/>
        </w:rPr>
      </w:pPr>
      <w:r w:rsidRPr="00B133E4">
        <w:rPr>
          <w:rFonts w:ascii="Times New Roman" w:hAnsi="Times New Roman" w:cs="Times New Roman" w:hint="eastAsia"/>
          <w:lang w:val="tg-Cyrl-TJ" w:eastAsia="zh-CN"/>
        </w:rPr>
        <w:t xml:space="preserve">4.     </w:t>
      </w:r>
      <w:r w:rsidR="002C36CE" w:rsidRPr="00B133E4">
        <w:rPr>
          <w:rFonts w:ascii="Times New Roman" w:hAnsi="Times New Roman" w:cs="Times New Roman"/>
          <w:lang w:val="tg-Cyrl-TJ"/>
        </w:rPr>
        <w:t xml:space="preserve">The main qualification criteria are as follows: </w:t>
      </w:r>
    </w:p>
    <w:p w14:paraId="31A083B0" w14:textId="0CDD2C26" w:rsidR="002C36CE" w:rsidRPr="00B133E4" w:rsidRDefault="001058B5" w:rsidP="002C36CE">
      <w:pPr>
        <w:pStyle w:val="ListParagraph"/>
        <w:widowControl/>
        <w:numPr>
          <w:ilvl w:val="1"/>
          <w:numId w:val="2"/>
        </w:numPr>
        <w:autoSpaceDE/>
        <w:autoSpaceDN/>
        <w:spacing w:line="276" w:lineRule="auto"/>
        <w:jc w:val="both"/>
        <w:rPr>
          <w:sz w:val="22"/>
          <w:szCs w:val="22"/>
        </w:rPr>
      </w:pPr>
      <w:r w:rsidRPr="00B133E4">
        <w:rPr>
          <w:sz w:val="22"/>
          <w:szCs w:val="22"/>
        </w:rPr>
        <w:t>Minimum average annual construction turnover of US</w:t>
      </w:r>
      <w:r w:rsidR="00C133B3" w:rsidRPr="00B133E4">
        <w:rPr>
          <w:sz w:val="22"/>
          <w:szCs w:val="22"/>
        </w:rPr>
        <w:t>D</w:t>
      </w:r>
      <w:r w:rsidRPr="00B133E4">
        <w:rPr>
          <w:sz w:val="22"/>
          <w:szCs w:val="22"/>
        </w:rPr>
        <w:t xml:space="preserve"> 18.50 million (eighteen million five hundred thousand), calculated as total certified payments received for contracts in progress and/or completed within the last 5 years (2020-2024), divided by five years</w:t>
      </w:r>
      <w:r w:rsidR="002C36CE" w:rsidRPr="00B133E4">
        <w:rPr>
          <w:sz w:val="22"/>
          <w:szCs w:val="22"/>
        </w:rPr>
        <w:t>. In case of Joint Venture, the following minimum requirements are applied:</w:t>
      </w:r>
    </w:p>
    <w:p w14:paraId="75E8CAC7" w14:textId="61001A6D" w:rsidR="002C36CE" w:rsidRPr="00B133E4" w:rsidRDefault="002C36CE" w:rsidP="00907FF1">
      <w:pPr>
        <w:pStyle w:val="ListParagraph"/>
        <w:widowControl/>
        <w:numPr>
          <w:ilvl w:val="2"/>
          <w:numId w:val="2"/>
        </w:numPr>
        <w:autoSpaceDE/>
        <w:autoSpaceDN/>
        <w:spacing w:line="276" w:lineRule="auto"/>
        <w:ind w:left="1276" w:hanging="258"/>
        <w:jc w:val="both"/>
        <w:rPr>
          <w:sz w:val="22"/>
          <w:szCs w:val="22"/>
        </w:rPr>
      </w:pPr>
      <w:r w:rsidRPr="00B133E4">
        <w:rPr>
          <w:sz w:val="22"/>
          <w:szCs w:val="22"/>
        </w:rPr>
        <w:t xml:space="preserve">all members combined: </w:t>
      </w:r>
      <w:r w:rsidR="00C133B3" w:rsidRPr="00B133E4">
        <w:rPr>
          <w:sz w:val="22"/>
          <w:szCs w:val="22"/>
        </w:rPr>
        <w:t xml:space="preserve">USD </w:t>
      </w:r>
      <w:r w:rsidR="00812B05" w:rsidRPr="00B133E4">
        <w:rPr>
          <w:sz w:val="22"/>
          <w:szCs w:val="22"/>
        </w:rPr>
        <w:t>18</w:t>
      </w:r>
      <w:r w:rsidR="004546D4" w:rsidRPr="00B133E4">
        <w:rPr>
          <w:sz w:val="22"/>
          <w:szCs w:val="22"/>
        </w:rPr>
        <w:t>.</w:t>
      </w:r>
      <w:r w:rsidR="00812B05" w:rsidRPr="00B133E4">
        <w:rPr>
          <w:sz w:val="22"/>
          <w:szCs w:val="22"/>
        </w:rPr>
        <w:t xml:space="preserve">50 </w:t>
      </w:r>
      <w:r w:rsidR="004546D4" w:rsidRPr="00B133E4">
        <w:rPr>
          <w:sz w:val="22"/>
          <w:szCs w:val="22"/>
        </w:rPr>
        <w:t>million</w:t>
      </w:r>
      <w:r w:rsidRPr="00B133E4">
        <w:rPr>
          <w:sz w:val="22"/>
          <w:szCs w:val="22"/>
        </w:rPr>
        <w:t>;</w:t>
      </w:r>
    </w:p>
    <w:p w14:paraId="7EB83E4F" w14:textId="54B8C28B" w:rsidR="002C36CE" w:rsidRPr="00B133E4" w:rsidRDefault="002C36CE" w:rsidP="00907FF1">
      <w:pPr>
        <w:pStyle w:val="ListParagraph"/>
        <w:widowControl/>
        <w:numPr>
          <w:ilvl w:val="2"/>
          <w:numId w:val="2"/>
        </w:numPr>
        <w:autoSpaceDE/>
        <w:autoSpaceDN/>
        <w:spacing w:line="276" w:lineRule="auto"/>
        <w:ind w:left="1276" w:hanging="258"/>
        <w:jc w:val="both"/>
        <w:rPr>
          <w:sz w:val="22"/>
          <w:szCs w:val="22"/>
        </w:rPr>
      </w:pPr>
      <w:r w:rsidRPr="00B133E4">
        <w:rPr>
          <w:rFonts w:eastAsia="Malgun Gothic"/>
          <w:sz w:val="22"/>
          <w:szCs w:val="22"/>
          <w:lang w:eastAsia="ko-KR"/>
        </w:rPr>
        <w:t xml:space="preserve">each member: USD </w:t>
      </w:r>
      <w:r w:rsidR="00812B05" w:rsidRPr="00B133E4">
        <w:rPr>
          <w:rFonts w:eastAsia="Malgun Gothic"/>
          <w:sz w:val="22"/>
          <w:szCs w:val="22"/>
          <w:lang w:eastAsia="ko-KR"/>
        </w:rPr>
        <w:t>4</w:t>
      </w:r>
      <w:r w:rsidRPr="00B133E4">
        <w:rPr>
          <w:rFonts w:eastAsia="Malgun Gothic"/>
          <w:sz w:val="22"/>
          <w:szCs w:val="22"/>
          <w:lang w:eastAsia="ko-KR"/>
        </w:rPr>
        <w:t>.</w:t>
      </w:r>
      <w:r w:rsidR="00812B05" w:rsidRPr="00B133E4">
        <w:rPr>
          <w:rFonts w:eastAsia="Malgun Gothic"/>
          <w:sz w:val="22"/>
          <w:szCs w:val="22"/>
          <w:lang w:eastAsia="ko-KR"/>
        </w:rPr>
        <w:t xml:space="preserve">62 </w:t>
      </w:r>
      <w:r w:rsidRPr="00B133E4">
        <w:rPr>
          <w:rFonts w:eastAsia="Malgun Gothic"/>
          <w:sz w:val="22"/>
          <w:szCs w:val="22"/>
          <w:lang w:eastAsia="ko-KR"/>
        </w:rPr>
        <w:t>million; and</w:t>
      </w:r>
    </w:p>
    <w:p w14:paraId="7D3B4D03" w14:textId="479FC457" w:rsidR="002C36CE" w:rsidRPr="00B133E4" w:rsidRDefault="002C36CE" w:rsidP="00907FF1">
      <w:pPr>
        <w:pStyle w:val="ListParagraph"/>
        <w:widowControl/>
        <w:numPr>
          <w:ilvl w:val="2"/>
          <w:numId w:val="2"/>
        </w:numPr>
        <w:autoSpaceDE/>
        <w:autoSpaceDN/>
        <w:spacing w:line="276" w:lineRule="auto"/>
        <w:ind w:left="1276" w:hanging="258"/>
        <w:jc w:val="both"/>
        <w:rPr>
          <w:sz w:val="22"/>
          <w:szCs w:val="22"/>
        </w:rPr>
      </w:pPr>
      <w:r w:rsidRPr="00B133E4">
        <w:rPr>
          <w:rFonts w:eastAsia="Malgun Gothic"/>
          <w:sz w:val="22"/>
          <w:szCs w:val="22"/>
          <w:lang w:eastAsia="ko-KR"/>
        </w:rPr>
        <w:t xml:space="preserve">one member: USD </w:t>
      </w:r>
      <w:r w:rsidR="00812B05" w:rsidRPr="00B133E4">
        <w:rPr>
          <w:rFonts w:eastAsia="Malgun Gothic"/>
          <w:sz w:val="22"/>
          <w:szCs w:val="22"/>
          <w:lang w:eastAsia="ko-KR"/>
        </w:rPr>
        <w:t>7</w:t>
      </w:r>
      <w:r w:rsidR="004546D4" w:rsidRPr="00B133E4">
        <w:rPr>
          <w:rFonts w:eastAsia="Malgun Gothic"/>
          <w:sz w:val="22"/>
          <w:szCs w:val="22"/>
          <w:lang w:eastAsia="ko-KR"/>
        </w:rPr>
        <w:t>.</w:t>
      </w:r>
      <w:r w:rsidR="00812B05" w:rsidRPr="00B133E4">
        <w:rPr>
          <w:rFonts w:eastAsia="Malgun Gothic"/>
          <w:sz w:val="22"/>
          <w:szCs w:val="22"/>
          <w:lang w:eastAsia="ko-KR"/>
        </w:rPr>
        <w:t xml:space="preserve">40 </w:t>
      </w:r>
      <w:r w:rsidRPr="00B133E4">
        <w:rPr>
          <w:rFonts w:eastAsia="Malgun Gothic"/>
          <w:sz w:val="22"/>
          <w:szCs w:val="22"/>
          <w:lang w:eastAsia="ko-KR"/>
        </w:rPr>
        <w:t xml:space="preserve">million. </w:t>
      </w:r>
    </w:p>
    <w:p w14:paraId="67067714" w14:textId="407C26BF" w:rsidR="002C36CE" w:rsidRPr="00B133E4" w:rsidRDefault="00C133B3" w:rsidP="003A726E">
      <w:pPr>
        <w:pStyle w:val="ListParagraph"/>
        <w:widowControl/>
        <w:numPr>
          <w:ilvl w:val="2"/>
          <w:numId w:val="2"/>
        </w:numPr>
        <w:autoSpaceDE/>
        <w:autoSpaceDN/>
        <w:spacing w:line="276" w:lineRule="auto"/>
        <w:jc w:val="both"/>
        <w:rPr>
          <w:sz w:val="22"/>
          <w:szCs w:val="22"/>
        </w:rPr>
      </w:pPr>
      <w:r w:rsidRPr="00B133E4">
        <w:rPr>
          <w:sz w:val="22"/>
          <w:szCs w:val="22"/>
        </w:rPr>
        <w:t xml:space="preserve">Financial resources sufficient </w:t>
      </w:r>
      <w:r w:rsidR="003A726E" w:rsidRPr="00B133E4">
        <w:rPr>
          <w:sz w:val="22"/>
          <w:szCs w:val="22"/>
        </w:rPr>
        <w:t xml:space="preserve">to meet the construction cash flow requirements </w:t>
      </w:r>
      <w:r w:rsidRPr="00B133E4">
        <w:rPr>
          <w:sz w:val="22"/>
          <w:szCs w:val="22"/>
        </w:rPr>
        <w:t>of</w:t>
      </w:r>
      <w:r w:rsidR="003A726E" w:rsidRPr="00B133E4">
        <w:rPr>
          <w:sz w:val="22"/>
          <w:szCs w:val="22"/>
        </w:rPr>
        <w:t xml:space="preserve"> USD 2.33 million (two million three hundred thirty thousand</w:t>
      </w:r>
      <w:r w:rsidR="00FC2A19" w:rsidRPr="00B133E4">
        <w:t xml:space="preserve"> </w:t>
      </w:r>
      <w:r w:rsidR="00FC2A19" w:rsidRPr="00B133E4">
        <w:rPr>
          <w:sz w:val="22"/>
          <w:szCs w:val="22"/>
        </w:rPr>
        <w:t>United States Dollars</w:t>
      </w:r>
      <w:r w:rsidR="003A726E" w:rsidRPr="00B133E4">
        <w:rPr>
          <w:sz w:val="22"/>
          <w:szCs w:val="22"/>
        </w:rPr>
        <w:t xml:space="preserve">) for the subject contract net of the Tenderer’s other </w:t>
      </w:r>
      <w:r w:rsidRPr="00B133E4">
        <w:rPr>
          <w:sz w:val="22"/>
          <w:szCs w:val="22"/>
        </w:rPr>
        <w:t>commitments.</w:t>
      </w:r>
    </w:p>
    <w:p w14:paraId="094BBD86" w14:textId="6DD876C7" w:rsidR="00C133B3" w:rsidRPr="00B133E4" w:rsidRDefault="00C133B3" w:rsidP="003A726E">
      <w:pPr>
        <w:pStyle w:val="ListParagraph"/>
        <w:widowControl/>
        <w:numPr>
          <w:ilvl w:val="2"/>
          <w:numId w:val="2"/>
        </w:numPr>
        <w:autoSpaceDE/>
        <w:autoSpaceDN/>
        <w:spacing w:line="276" w:lineRule="auto"/>
        <w:jc w:val="both"/>
        <w:rPr>
          <w:sz w:val="22"/>
          <w:szCs w:val="22"/>
        </w:rPr>
      </w:pPr>
      <w:r w:rsidRPr="00B133E4">
        <w:rPr>
          <w:sz w:val="22"/>
          <w:szCs w:val="22"/>
        </w:rPr>
        <w:t xml:space="preserve">Participation, as a prime contractor, joint venture member or sub-contractor, in at least two (2) contracts, each with a value of the Tenderer’s participation at least USD </w:t>
      </w:r>
      <w:r w:rsidR="001D2A6C" w:rsidRPr="00B133E4">
        <w:rPr>
          <w:sz w:val="22"/>
          <w:szCs w:val="22"/>
        </w:rPr>
        <w:t>15</w:t>
      </w:r>
      <w:r w:rsidRPr="00B133E4">
        <w:rPr>
          <w:sz w:val="22"/>
          <w:szCs w:val="22"/>
        </w:rPr>
        <w:t>.0 million (</w:t>
      </w:r>
      <w:r w:rsidR="001D2A6C" w:rsidRPr="00B133E4">
        <w:rPr>
          <w:sz w:val="22"/>
          <w:szCs w:val="22"/>
        </w:rPr>
        <w:t xml:space="preserve">fifteen </w:t>
      </w:r>
      <w:r w:rsidRPr="00B133E4">
        <w:rPr>
          <w:sz w:val="22"/>
          <w:szCs w:val="22"/>
        </w:rPr>
        <w:t>million</w:t>
      </w:r>
      <w:r w:rsidRPr="00B133E4">
        <w:t xml:space="preserve"> </w:t>
      </w:r>
      <w:r w:rsidRPr="00B133E4">
        <w:rPr>
          <w:sz w:val="22"/>
          <w:szCs w:val="22"/>
        </w:rPr>
        <w:t>United States Dollars),</w:t>
      </w:r>
      <w:r w:rsidR="00B3612F" w:rsidRPr="00B133E4">
        <w:rPr>
          <w:sz w:val="22"/>
          <w:szCs w:val="22"/>
        </w:rPr>
        <w:t xml:space="preserve"> or one (1) contract with a value at least USD 30.0 million (thir</w:t>
      </w:r>
      <w:r w:rsidR="000A56B5" w:rsidRPr="00B133E4">
        <w:rPr>
          <w:sz w:val="22"/>
          <w:szCs w:val="22"/>
        </w:rPr>
        <w:t>ty million United States Dollars</w:t>
      </w:r>
      <w:r w:rsidR="00B3612F" w:rsidRPr="00B133E4">
        <w:rPr>
          <w:sz w:val="22"/>
          <w:szCs w:val="22"/>
        </w:rPr>
        <w:t>)</w:t>
      </w:r>
      <w:r w:rsidRPr="00B133E4">
        <w:rPr>
          <w:sz w:val="22"/>
          <w:szCs w:val="22"/>
        </w:rPr>
        <w:t xml:space="preserve"> that have been successfully and substantially completed between 1st January 2018 and Tender Submission Deadline, and that are similar to the proposed works.</w:t>
      </w:r>
    </w:p>
    <w:p w14:paraId="0551BA1C" w14:textId="77777777" w:rsidR="00C133B3" w:rsidRPr="00B133E4" w:rsidRDefault="00C133B3" w:rsidP="009949EC">
      <w:pPr>
        <w:pStyle w:val="ListParagraph"/>
        <w:widowControl/>
        <w:autoSpaceDE/>
        <w:autoSpaceDN/>
        <w:spacing w:line="276" w:lineRule="auto"/>
        <w:ind w:left="940"/>
        <w:jc w:val="both"/>
        <w:rPr>
          <w:sz w:val="22"/>
          <w:szCs w:val="22"/>
        </w:rPr>
      </w:pPr>
    </w:p>
    <w:p w14:paraId="33004327" w14:textId="1305EAEA" w:rsidR="00BB0929" w:rsidRPr="00B133E4" w:rsidRDefault="00C133B3" w:rsidP="00C133B3">
      <w:pPr>
        <w:spacing w:line="276" w:lineRule="auto"/>
        <w:ind w:left="140"/>
        <w:jc w:val="both"/>
        <w:rPr>
          <w:rFonts w:ascii="Times New Roman" w:eastAsia="Times New Roman" w:hAnsi="Times New Roman" w:cs="Times New Roman"/>
          <w:lang w:val="en-US"/>
        </w:rPr>
      </w:pPr>
      <w:r w:rsidRPr="00B133E4">
        <w:rPr>
          <w:rFonts w:ascii="Times New Roman" w:eastAsia="Times New Roman" w:hAnsi="Times New Roman" w:cs="Times New Roman"/>
          <w:lang w:val="en-US"/>
        </w:rPr>
        <w:t>Additional</w:t>
      </w:r>
      <w:r w:rsidR="00BB0929" w:rsidRPr="00B133E4">
        <w:rPr>
          <w:rFonts w:ascii="Times New Roman" w:eastAsia="Times New Roman" w:hAnsi="Times New Roman" w:cs="Times New Roman"/>
          <w:lang w:val="en-US"/>
        </w:rPr>
        <w:t xml:space="preserve"> details </w:t>
      </w:r>
      <w:r w:rsidRPr="00B133E4">
        <w:rPr>
          <w:rFonts w:ascii="Times New Roman" w:eastAsia="Times New Roman" w:hAnsi="Times New Roman" w:cs="Times New Roman"/>
          <w:lang w:val="en-US"/>
        </w:rPr>
        <w:t xml:space="preserve">are provided in the </w:t>
      </w:r>
      <w:r w:rsidR="00BB0929" w:rsidRPr="00B133E4">
        <w:rPr>
          <w:rFonts w:ascii="Times New Roman" w:eastAsia="Times New Roman" w:hAnsi="Times New Roman" w:cs="Times New Roman"/>
          <w:lang w:val="en-US"/>
        </w:rPr>
        <w:t xml:space="preserve">Tender Document. </w:t>
      </w:r>
    </w:p>
    <w:p w14:paraId="1E26B7AD" w14:textId="2844E331" w:rsidR="00383D2C" w:rsidRPr="00B133E4" w:rsidRDefault="00F72D39" w:rsidP="00383D2C">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hint="eastAsia"/>
          <w:spacing w:val="-2"/>
          <w:lang w:val="en-US" w:eastAsia="zh-CN"/>
        </w:rPr>
        <w:t>5</w:t>
      </w:r>
      <w:r w:rsidR="00383D2C" w:rsidRPr="00B133E4">
        <w:rPr>
          <w:rFonts w:ascii="Times New Roman" w:hAnsi="Times New Roman" w:cs="Times New Roman"/>
          <w:spacing w:val="-2"/>
          <w:lang w:val="en-US"/>
        </w:rPr>
        <w:t>.</w:t>
      </w:r>
      <w:r w:rsidR="00383D2C" w:rsidRPr="00B133E4">
        <w:rPr>
          <w:rFonts w:ascii="Times New Roman" w:hAnsi="Times New Roman" w:cs="Times New Roman"/>
          <w:spacing w:val="-2"/>
          <w:lang w:val="en-US"/>
        </w:rPr>
        <w:tab/>
        <w:t>Interested eligible Tenderers may obtain further information from</w:t>
      </w:r>
      <w:r w:rsidR="00113F36" w:rsidRPr="00B133E4">
        <w:rPr>
          <w:rFonts w:ascii="Times New Roman" w:hAnsi="Times New Roman" w:cs="Times New Roman"/>
          <w:spacing w:val="-2"/>
          <w:lang w:val="en-US"/>
        </w:rPr>
        <w:t xml:space="preserve"> </w:t>
      </w:r>
      <w:r w:rsidR="00113F36" w:rsidRPr="00B133E4">
        <w:rPr>
          <w:rFonts w:ascii="Times New Roman" w:hAnsi="Times New Roman" w:cs="Times New Roman"/>
          <w:b/>
          <w:bCs/>
          <w:spacing w:val="-2"/>
          <w:lang w:val="en-US"/>
        </w:rPr>
        <w:t>Mr. Manuchehr Jamilzoda</w:t>
      </w:r>
      <w:r w:rsidR="00113F36" w:rsidRPr="00B133E4">
        <w:rPr>
          <w:rFonts w:ascii="Times New Roman" w:hAnsi="Times New Roman" w:cs="Times New Roman"/>
          <w:spacing w:val="-2"/>
          <w:lang w:val="en-US"/>
        </w:rPr>
        <w:t xml:space="preserve">, </w:t>
      </w:r>
      <w:r w:rsidR="00113F36" w:rsidRPr="00B133E4">
        <w:rPr>
          <w:rFonts w:ascii="Times New Roman" w:hAnsi="Times New Roman" w:cs="Times New Roman"/>
          <w:b/>
          <w:bCs/>
          <w:spacing w:val="-2"/>
          <w:lang w:val="en-US"/>
        </w:rPr>
        <w:t>Director</w:t>
      </w:r>
      <w:r w:rsidR="00113F36" w:rsidRPr="00B133E4">
        <w:rPr>
          <w:rFonts w:ascii="Times New Roman" w:hAnsi="Times New Roman" w:cs="Times New Roman"/>
          <w:spacing w:val="-2"/>
          <w:lang w:val="en-US"/>
        </w:rPr>
        <w:t xml:space="preserve"> of </w:t>
      </w:r>
      <w:r w:rsidR="00113F36" w:rsidRPr="00B133E4">
        <w:rPr>
          <w:rFonts w:ascii="Times New Roman" w:hAnsi="Times New Roman" w:cs="Times New Roman"/>
          <w:b/>
          <w:bCs/>
          <w:lang w:val="en-US"/>
        </w:rPr>
        <w:t>State Enterprise “Directorate of the Flooding Zone of Rogun Hydropower Plant”</w:t>
      </w:r>
      <w:r w:rsidR="00113F36" w:rsidRPr="00B133E4">
        <w:rPr>
          <w:rFonts w:ascii="Times New Roman" w:hAnsi="Times New Roman" w:cs="Times New Roman"/>
          <w:lang w:val="en-US"/>
        </w:rPr>
        <w:t xml:space="preserve">, at </w:t>
      </w:r>
      <w:hyperlink r:id="rId11" w:history="1">
        <w:r w:rsidR="00FE6D4E" w:rsidRPr="00B133E4">
          <w:rPr>
            <w:rStyle w:val="Hyperlink"/>
            <w:rFonts w:ascii="Times New Roman" w:hAnsi="Times New Roman" w:cs="Times New Roman"/>
            <w:b/>
            <w:bCs/>
            <w:lang w:val="en-US"/>
          </w:rPr>
          <w:t>mdmmz@internet.ru</w:t>
        </w:r>
      </w:hyperlink>
      <w:r w:rsidR="00113F36" w:rsidRPr="00B133E4">
        <w:rPr>
          <w:rFonts w:ascii="Times New Roman" w:hAnsi="Times New Roman" w:cs="Times New Roman"/>
          <w:lang w:val="en-US"/>
        </w:rPr>
        <w:t xml:space="preserve">, </w:t>
      </w:r>
      <w:r w:rsidR="00383D2C" w:rsidRPr="00B133E4">
        <w:rPr>
          <w:rFonts w:ascii="Times New Roman" w:hAnsi="Times New Roman" w:cs="Times New Roman"/>
          <w:spacing w:val="-2"/>
          <w:lang w:val="en-US"/>
        </w:rPr>
        <w:t xml:space="preserve">and inspect the Tender Document during office hours </w:t>
      </w:r>
      <w:r w:rsidR="00113F36" w:rsidRPr="00B133E4">
        <w:rPr>
          <w:rFonts w:ascii="Times New Roman" w:hAnsi="Times New Roman" w:cs="Times New Roman"/>
          <w:iCs/>
          <w:spacing w:val="-2"/>
          <w:lang w:val="en-US"/>
        </w:rPr>
        <w:t>8</w:t>
      </w:r>
      <w:r w:rsidR="00383D2C" w:rsidRPr="00B133E4">
        <w:rPr>
          <w:rFonts w:ascii="Times New Roman" w:hAnsi="Times New Roman" w:cs="Times New Roman"/>
          <w:iCs/>
          <w:spacing w:val="-2"/>
          <w:lang w:val="en-US"/>
        </w:rPr>
        <w:t xml:space="preserve"> a.m. to 5 p.m.</w:t>
      </w:r>
      <w:r w:rsidR="00A978ED" w:rsidRPr="00B133E4">
        <w:rPr>
          <w:rFonts w:ascii="Times New Roman" w:hAnsi="Times New Roman" w:cs="Times New Roman"/>
          <w:iCs/>
          <w:spacing w:val="-2"/>
          <w:lang w:val="en-US"/>
        </w:rPr>
        <w:t>, Dushanbe time,</w:t>
      </w:r>
      <w:r w:rsidR="00383D2C" w:rsidRPr="00B133E4">
        <w:rPr>
          <w:rFonts w:ascii="Times New Roman" w:hAnsi="Times New Roman" w:cs="Times New Roman"/>
          <w:i/>
          <w:spacing w:val="-2"/>
          <w:lang w:val="en-US"/>
        </w:rPr>
        <w:t xml:space="preserve"> </w:t>
      </w:r>
      <w:r w:rsidR="00383D2C" w:rsidRPr="00B133E4">
        <w:rPr>
          <w:rFonts w:ascii="Times New Roman" w:hAnsi="Times New Roman" w:cs="Times New Roman"/>
          <w:spacing w:val="-2"/>
          <w:lang w:val="en-US"/>
        </w:rPr>
        <w:t>at the address</w:t>
      </w:r>
      <w:r w:rsidR="00192E16" w:rsidRPr="00B133E4">
        <w:rPr>
          <w:rFonts w:ascii="Times New Roman" w:hAnsi="Times New Roman" w:cs="Times New Roman"/>
          <w:spacing w:val="-2"/>
          <w:lang w:val="en-US"/>
        </w:rPr>
        <w:t>es</w:t>
      </w:r>
      <w:r w:rsidR="00383D2C" w:rsidRPr="00B133E4">
        <w:rPr>
          <w:rFonts w:ascii="Times New Roman" w:hAnsi="Times New Roman" w:cs="Times New Roman"/>
          <w:spacing w:val="-2"/>
          <w:lang w:val="en-US"/>
        </w:rPr>
        <w:t xml:space="preserve"> given below. </w:t>
      </w:r>
    </w:p>
    <w:p w14:paraId="4E611FBE" w14:textId="413F7D32" w:rsidR="00383D2C" w:rsidRPr="00B133E4" w:rsidRDefault="00F72D39" w:rsidP="00383D2C">
      <w:pPr>
        <w:suppressAutoHyphen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hint="eastAsia"/>
          <w:spacing w:val="-2"/>
          <w:lang w:val="tg-Cyrl-TJ" w:eastAsia="zh-CN"/>
        </w:rPr>
        <w:t>6</w:t>
      </w:r>
      <w:r w:rsidR="00383D2C" w:rsidRPr="00B133E4">
        <w:rPr>
          <w:rFonts w:ascii="Times New Roman" w:hAnsi="Times New Roman" w:cs="Times New Roman"/>
          <w:spacing w:val="-2"/>
          <w:lang w:val="en-US"/>
        </w:rPr>
        <w:t xml:space="preserve">. </w:t>
      </w:r>
      <w:r w:rsidR="00383D2C" w:rsidRPr="00B133E4">
        <w:rPr>
          <w:rFonts w:ascii="Times New Roman" w:hAnsi="Times New Roman" w:cs="Times New Roman"/>
          <w:spacing w:val="-2"/>
          <w:lang w:val="en-US"/>
        </w:rPr>
        <w:tab/>
        <w:t xml:space="preserve">The Tender Document in English may be purchased by interested eligible Tenderers upon the submission of a written request to the address below or through an electronic portal and upon payment of a nonrefundable fee of USD </w:t>
      </w:r>
      <w:r w:rsidR="00D76154" w:rsidRPr="00B133E4">
        <w:rPr>
          <w:rFonts w:ascii="Times New Roman" w:hAnsi="Times New Roman" w:cs="Times New Roman"/>
          <w:spacing w:val="-2"/>
          <w:lang w:val="en-US"/>
        </w:rPr>
        <w:t xml:space="preserve">200 (two hundred) or </w:t>
      </w:r>
      <w:r w:rsidR="00383D2C" w:rsidRPr="00B133E4">
        <w:rPr>
          <w:rFonts w:ascii="Times New Roman" w:hAnsi="Times New Roman" w:cs="Times New Roman"/>
          <w:spacing w:val="-2"/>
          <w:lang w:val="en-US"/>
        </w:rPr>
        <w:t xml:space="preserve">equivalent </w:t>
      </w:r>
      <w:r w:rsidR="00D76154" w:rsidRPr="00B133E4">
        <w:rPr>
          <w:rFonts w:ascii="Times New Roman" w:hAnsi="Times New Roman" w:cs="Times New Roman"/>
          <w:spacing w:val="-2"/>
          <w:lang w:val="en-US"/>
        </w:rPr>
        <w:t>of any freely convertible currency</w:t>
      </w:r>
      <w:r w:rsidR="00383D2C" w:rsidRPr="00B133E4">
        <w:rPr>
          <w:rFonts w:ascii="Times New Roman" w:hAnsi="Times New Roman" w:cs="Times New Roman"/>
          <w:spacing w:val="-2"/>
          <w:lang w:val="en-US"/>
        </w:rPr>
        <w:t>. The method of payment will be direct deposit to specified account number. The document will be provided in an electronic format which can be downloaded from the website to be notified separately by the Employer.</w:t>
      </w:r>
    </w:p>
    <w:p w14:paraId="7F0BA931" w14:textId="7797A12D" w:rsidR="00383D2C" w:rsidRPr="00B133E4" w:rsidRDefault="00F72D39" w:rsidP="00383D2C">
      <w:pPr>
        <w:tabs>
          <w:tab w:val="left" w:pos="720"/>
          <w:tab w:val="left" w:pos="1418"/>
          <w:tab w:val="left" w:pos="1800"/>
          <w:tab w:val="left" w:pos="2520"/>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spacing w:val="-2"/>
          <w:lang w:val="en-US"/>
        </w:rPr>
      </w:pPr>
      <w:r w:rsidRPr="00B133E4">
        <w:rPr>
          <w:rFonts w:ascii="Times New Roman" w:hAnsi="Times New Roman" w:cs="Times New Roman" w:hint="eastAsia"/>
          <w:spacing w:val="-2"/>
          <w:lang w:val="tg-Cyrl-TJ" w:eastAsia="zh-CN"/>
        </w:rPr>
        <w:t>7</w:t>
      </w:r>
      <w:r w:rsidR="00383D2C" w:rsidRPr="00B133E4">
        <w:rPr>
          <w:rFonts w:ascii="Times New Roman" w:hAnsi="Times New Roman" w:cs="Times New Roman"/>
          <w:spacing w:val="-2"/>
          <w:lang w:val="en-US"/>
        </w:rPr>
        <w:t xml:space="preserve">. </w:t>
      </w:r>
      <w:r w:rsidR="00383D2C" w:rsidRPr="00B133E4">
        <w:rPr>
          <w:rFonts w:ascii="Times New Roman" w:hAnsi="Times New Roman" w:cs="Times New Roman"/>
          <w:spacing w:val="-2"/>
          <w:lang w:val="en-US"/>
        </w:rPr>
        <w:tab/>
        <w:t xml:space="preserve">Tenders must be delivered to the address below on or before </w:t>
      </w:r>
      <w:r w:rsidR="006D7EF2" w:rsidRPr="00B133E4">
        <w:rPr>
          <w:rFonts w:ascii="Times New Roman" w:hAnsi="Times New Roman" w:cs="Times New Roman"/>
          <w:i/>
          <w:iCs/>
          <w:spacing w:val="-2"/>
          <w:lang w:val="en-US"/>
        </w:rPr>
        <w:t xml:space="preserve">3.00 </w:t>
      </w:r>
      <w:r w:rsidR="00FE6D4E" w:rsidRPr="00B133E4">
        <w:rPr>
          <w:rFonts w:ascii="Times New Roman" w:hAnsi="Times New Roman" w:cs="Times New Roman"/>
          <w:i/>
          <w:iCs/>
          <w:spacing w:val="-2"/>
          <w:lang w:val="en-US"/>
        </w:rPr>
        <w:t>PM (Dushanbe time),</w:t>
      </w:r>
      <w:r w:rsidR="00FE6D4E" w:rsidRPr="00B133E4">
        <w:rPr>
          <w:rFonts w:ascii="Times New Roman" w:hAnsi="Times New Roman" w:cs="Times New Roman"/>
          <w:spacing w:val="-2"/>
          <w:lang w:val="en-US"/>
        </w:rPr>
        <w:t xml:space="preserve"> </w:t>
      </w:r>
      <w:r w:rsidR="005B5681">
        <w:rPr>
          <w:rFonts w:ascii="Times New Roman" w:hAnsi="Times New Roman" w:cs="Times New Roman"/>
          <w:i/>
          <w:spacing w:val="-2"/>
          <w:lang w:val="en-US"/>
        </w:rPr>
        <w:t>April 1</w:t>
      </w:r>
      <w:r w:rsidR="00A83EC9">
        <w:rPr>
          <w:rFonts w:ascii="Times New Roman" w:hAnsi="Times New Roman" w:cs="Times New Roman" w:hint="eastAsia"/>
          <w:i/>
          <w:spacing w:val="-2"/>
          <w:lang w:val="en-US" w:eastAsia="zh-CN"/>
        </w:rPr>
        <w:t>5</w:t>
      </w:r>
      <w:r w:rsidR="005B5681" w:rsidRPr="00B133E4">
        <w:rPr>
          <w:rFonts w:ascii="Times New Roman" w:hAnsi="Times New Roman" w:cs="Times New Roman"/>
          <w:i/>
          <w:spacing w:val="-2"/>
          <w:lang w:val="en-US"/>
        </w:rPr>
        <w:t>, 2026</w:t>
      </w:r>
      <w:r w:rsidR="006C2F32" w:rsidRPr="00B133E4">
        <w:rPr>
          <w:rFonts w:ascii="Times New Roman" w:hAnsi="Times New Roman" w:cs="Times New Roman"/>
          <w:i/>
          <w:spacing w:val="-2"/>
          <w:lang w:val="en-US"/>
        </w:rPr>
        <w:t>, 2026</w:t>
      </w:r>
      <w:r w:rsidR="00383D2C" w:rsidRPr="00B133E4">
        <w:rPr>
          <w:rFonts w:ascii="Times New Roman" w:hAnsi="Times New Roman" w:cs="Times New Roman"/>
          <w:i/>
          <w:spacing w:val="-2"/>
          <w:lang w:val="en-US"/>
        </w:rPr>
        <w:t>.</w:t>
      </w:r>
      <w:r w:rsidR="00383D2C" w:rsidRPr="00B133E4">
        <w:rPr>
          <w:rFonts w:ascii="Times New Roman" w:hAnsi="Times New Roman" w:cs="Times New Roman"/>
          <w:lang w:val="en-US"/>
        </w:rPr>
        <w:t xml:space="preserve"> Electronic tendering will not be permitted.</w:t>
      </w:r>
      <w:r w:rsidR="00383D2C" w:rsidRPr="00B133E4">
        <w:rPr>
          <w:rFonts w:ascii="Times New Roman" w:hAnsi="Times New Roman" w:cs="Times New Roman"/>
          <w:spacing w:val="-2"/>
          <w:lang w:val="en-US"/>
        </w:rPr>
        <w:t xml:space="preserve"> Late Tenders will be rejected. The outer Tender envelopes marked “ORIGINAL TENDER” and the inner envelopes marked “TECHNICAL PART” will be publicly opened in the presence of the Tenderers’ designated representatives and anyone who chooses to attend, at the address below on </w:t>
      </w:r>
      <w:r w:rsidR="00FE6D4E" w:rsidRPr="00B133E4">
        <w:rPr>
          <w:rFonts w:ascii="Times New Roman" w:hAnsi="Times New Roman" w:cs="Times New Roman"/>
          <w:i/>
          <w:iCs/>
          <w:spacing w:val="-2"/>
          <w:lang w:val="en-US"/>
        </w:rPr>
        <w:t>3.</w:t>
      </w:r>
      <w:r w:rsidR="006D7EF2" w:rsidRPr="00B133E4">
        <w:rPr>
          <w:rFonts w:ascii="Times New Roman" w:hAnsi="Times New Roman" w:cs="Times New Roman"/>
          <w:i/>
          <w:iCs/>
          <w:spacing w:val="-2"/>
          <w:lang w:val="en-US"/>
        </w:rPr>
        <w:t>00</w:t>
      </w:r>
      <w:r w:rsidR="00FE6D4E" w:rsidRPr="00B133E4">
        <w:rPr>
          <w:rFonts w:ascii="Times New Roman" w:hAnsi="Times New Roman" w:cs="Times New Roman"/>
          <w:i/>
          <w:iCs/>
          <w:spacing w:val="-2"/>
          <w:lang w:val="en-US"/>
        </w:rPr>
        <w:t xml:space="preserve"> PM (Dushanbe time),</w:t>
      </w:r>
      <w:r w:rsidR="00FE6D4E" w:rsidRPr="00B133E4">
        <w:rPr>
          <w:rFonts w:ascii="Times New Roman" w:hAnsi="Times New Roman" w:cs="Times New Roman"/>
          <w:spacing w:val="-2"/>
          <w:lang w:val="en-US"/>
        </w:rPr>
        <w:t xml:space="preserve"> </w:t>
      </w:r>
      <w:r w:rsidR="005B5681">
        <w:rPr>
          <w:rFonts w:ascii="Times New Roman" w:hAnsi="Times New Roman" w:cs="Times New Roman"/>
          <w:i/>
          <w:spacing w:val="-2"/>
          <w:lang w:val="en-US"/>
        </w:rPr>
        <w:t>April 1</w:t>
      </w:r>
      <w:r w:rsidR="00276C36">
        <w:rPr>
          <w:rFonts w:ascii="Times New Roman" w:hAnsi="Times New Roman" w:cs="Times New Roman"/>
          <w:i/>
          <w:spacing w:val="-2"/>
          <w:lang w:val="en-US"/>
        </w:rPr>
        <w:t>5</w:t>
      </w:r>
      <w:r w:rsidR="006C2F32" w:rsidRPr="00B133E4">
        <w:rPr>
          <w:rFonts w:ascii="Times New Roman" w:hAnsi="Times New Roman" w:cs="Times New Roman"/>
          <w:i/>
          <w:spacing w:val="-2"/>
          <w:lang w:val="en-US"/>
        </w:rPr>
        <w:t>, 2026</w:t>
      </w:r>
      <w:r w:rsidR="00383D2C" w:rsidRPr="00B133E4">
        <w:rPr>
          <w:rFonts w:ascii="Times New Roman" w:hAnsi="Times New Roman" w:cs="Times New Roman"/>
          <w:spacing w:val="-2"/>
          <w:lang w:val="en-US"/>
        </w:rPr>
        <w:t xml:space="preserve">. All envelopes marked </w:t>
      </w:r>
      <w:r w:rsidR="00383D2C" w:rsidRPr="00B133E4">
        <w:rPr>
          <w:rFonts w:ascii="Times New Roman" w:hAnsi="Times New Roman" w:cs="Times New Roman"/>
          <w:spacing w:val="-2"/>
          <w:lang w:val="en-US"/>
        </w:rPr>
        <w:lastRenderedPageBreak/>
        <w:t xml:space="preserve">“FINANCIAL PART” shall remain unopened and will be held in safe custody of the Employer until the second public Tender opening. </w:t>
      </w:r>
    </w:p>
    <w:p w14:paraId="7D66AF96" w14:textId="048513FF" w:rsidR="00383D2C" w:rsidRPr="00B133E4" w:rsidRDefault="00F72D39" w:rsidP="00383D2C">
      <w:pPr>
        <w:tabs>
          <w:tab w:val="left" w:pos="720"/>
          <w:tab w:val="left" w:pos="1418"/>
          <w:tab w:val="left" w:pos="2552"/>
          <w:tab w:val="left" w:pos="3240"/>
          <w:tab w:val="left" w:pos="3960"/>
          <w:tab w:val="left" w:pos="4680"/>
          <w:tab w:val="left" w:pos="5400"/>
          <w:tab w:val="left" w:pos="6120"/>
          <w:tab w:val="left" w:pos="6840"/>
          <w:tab w:val="left" w:pos="7560"/>
          <w:tab w:val="left" w:pos="8280"/>
          <w:tab w:val="left" w:pos="9000"/>
        </w:tabs>
        <w:spacing w:before="240" w:after="240" w:line="276" w:lineRule="auto"/>
        <w:ind w:left="426" w:hanging="426"/>
        <w:jc w:val="both"/>
        <w:rPr>
          <w:rFonts w:ascii="Times New Roman" w:hAnsi="Times New Roman" w:cs="Times New Roman"/>
          <w:iCs/>
          <w:spacing w:val="-2"/>
          <w:lang w:val="en-US"/>
        </w:rPr>
      </w:pPr>
      <w:r w:rsidRPr="00B133E4">
        <w:rPr>
          <w:rFonts w:ascii="Times New Roman" w:hAnsi="Times New Roman" w:cs="Times New Roman" w:hint="eastAsia"/>
          <w:spacing w:val="-2"/>
          <w:lang w:val="en-US" w:eastAsia="zh-CN"/>
        </w:rPr>
        <w:t>8</w:t>
      </w:r>
      <w:r w:rsidR="00383D2C" w:rsidRPr="00B133E4">
        <w:rPr>
          <w:rFonts w:ascii="Times New Roman" w:hAnsi="Times New Roman" w:cs="Times New Roman"/>
          <w:spacing w:val="-2"/>
          <w:lang w:val="en-US"/>
        </w:rPr>
        <w:t xml:space="preserve">. </w:t>
      </w:r>
      <w:r w:rsidR="00383D2C" w:rsidRPr="00B133E4">
        <w:rPr>
          <w:rFonts w:ascii="Times New Roman" w:hAnsi="Times New Roman" w:cs="Times New Roman"/>
          <w:spacing w:val="-2"/>
          <w:lang w:val="en-US"/>
        </w:rPr>
        <w:tab/>
        <w:t>All Tenders must be accompanied by a Tender Security</w:t>
      </w:r>
      <w:r w:rsidR="00383D2C" w:rsidRPr="00B133E4">
        <w:rPr>
          <w:rFonts w:ascii="Times New Roman" w:hAnsi="Times New Roman" w:cs="Times New Roman"/>
          <w:i/>
          <w:iCs/>
          <w:spacing w:val="-2"/>
          <w:lang w:val="en-US"/>
        </w:rPr>
        <w:t xml:space="preserve"> </w:t>
      </w:r>
      <w:r w:rsidR="00383D2C" w:rsidRPr="00B133E4">
        <w:rPr>
          <w:rFonts w:ascii="Times New Roman" w:hAnsi="Times New Roman" w:cs="Times New Roman"/>
          <w:spacing w:val="-2"/>
          <w:lang w:val="en-US"/>
        </w:rPr>
        <w:t xml:space="preserve">of </w:t>
      </w:r>
      <w:r w:rsidR="00383D2C" w:rsidRPr="00B133E4">
        <w:rPr>
          <w:rFonts w:ascii="Times New Roman" w:hAnsi="Times New Roman" w:cs="Times New Roman"/>
          <w:iCs/>
          <w:spacing w:val="-2"/>
          <w:lang w:val="en-US"/>
        </w:rPr>
        <w:t xml:space="preserve">USD </w:t>
      </w:r>
      <w:r w:rsidR="00812B05" w:rsidRPr="00B133E4">
        <w:rPr>
          <w:rFonts w:ascii="Times New Roman" w:hAnsi="Times New Roman" w:cs="Times New Roman"/>
          <w:iCs/>
          <w:spacing w:val="-2"/>
          <w:lang w:val="en-US"/>
        </w:rPr>
        <w:t>560</w:t>
      </w:r>
      <w:r w:rsidR="00383D2C" w:rsidRPr="00B133E4">
        <w:rPr>
          <w:rFonts w:ascii="Times New Roman" w:hAnsi="Times New Roman" w:cs="Times New Roman"/>
          <w:iCs/>
          <w:spacing w:val="-2"/>
          <w:lang w:val="en-US"/>
        </w:rPr>
        <w:t>,000 (</w:t>
      </w:r>
      <w:r w:rsidR="00812B05" w:rsidRPr="00B133E4">
        <w:rPr>
          <w:rFonts w:ascii="Times New Roman" w:hAnsi="Times New Roman" w:cs="Times New Roman"/>
          <w:iCs/>
          <w:spacing w:val="-2"/>
          <w:lang w:val="en-US"/>
        </w:rPr>
        <w:t xml:space="preserve">Five </w:t>
      </w:r>
      <w:r w:rsidR="00383D2C" w:rsidRPr="00B133E4">
        <w:rPr>
          <w:rFonts w:ascii="Times New Roman" w:hAnsi="Times New Roman" w:cs="Times New Roman"/>
          <w:iCs/>
          <w:spacing w:val="-2"/>
          <w:lang w:val="en-US"/>
        </w:rPr>
        <w:t xml:space="preserve">hundred and </w:t>
      </w:r>
      <w:r w:rsidR="00812B05" w:rsidRPr="00B133E4">
        <w:rPr>
          <w:rFonts w:ascii="Times New Roman" w:hAnsi="Times New Roman" w:cs="Times New Roman"/>
          <w:iCs/>
          <w:spacing w:val="-2"/>
          <w:lang w:val="en-US"/>
        </w:rPr>
        <w:t xml:space="preserve">sixty </w:t>
      </w:r>
      <w:r w:rsidR="00383D2C" w:rsidRPr="00B133E4">
        <w:rPr>
          <w:rFonts w:ascii="Times New Roman" w:hAnsi="Times New Roman" w:cs="Times New Roman"/>
          <w:iCs/>
          <w:spacing w:val="-2"/>
          <w:lang w:val="en-US"/>
        </w:rPr>
        <w:t>thousand United States Dollars) or an equivalent amount in a freely convertible currency.</w:t>
      </w:r>
    </w:p>
    <w:p w14:paraId="676B182F" w14:textId="005CDA55" w:rsidR="00383D2C" w:rsidRPr="00B133E4" w:rsidRDefault="00F72D39" w:rsidP="00383D2C">
      <w:pPr>
        <w:suppressAutoHyphens/>
        <w:spacing w:before="240" w:line="276" w:lineRule="auto"/>
        <w:ind w:left="426" w:hanging="426"/>
        <w:jc w:val="both"/>
        <w:rPr>
          <w:rFonts w:ascii="Times New Roman" w:hAnsi="Times New Roman" w:cs="Times New Roman"/>
          <w:i/>
          <w:lang w:val="en-US"/>
        </w:rPr>
      </w:pPr>
      <w:r w:rsidRPr="00B133E4">
        <w:rPr>
          <w:rFonts w:ascii="Times New Roman" w:hAnsi="Times New Roman" w:cs="Times New Roman" w:hint="eastAsia"/>
          <w:iCs/>
          <w:spacing w:val="-2"/>
          <w:lang w:val="en-US" w:eastAsia="zh-CN"/>
        </w:rPr>
        <w:t>9</w:t>
      </w:r>
      <w:r w:rsidR="00383D2C" w:rsidRPr="00B133E4">
        <w:rPr>
          <w:rFonts w:ascii="Times New Roman" w:hAnsi="Times New Roman" w:cs="Times New Roman"/>
          <w:iCs/>
          <w:spacing w:val="-2"/>
          <w:lang w:val="en-US"/>
        </w:rPr>
        <w:t>.</w:t>
      </w:r>
      <w:r w:rsidR="00383D2C" w:rsidRPr="00B133E4">
        <w:rPr>
          <w:rFonts w:ascii="Times New Roman" w:hAnsi="Times New Roman" w:cs="Times New Roman"/>
          <w:iCs/>
          <w:spacing w:val="-2"/>
          <w:lang w:val="en-US"/>
        </w:rPr>
        <w:tab/>
      </w:r>
      <w:r w:rsidR="00383D2C" w:rsidRPr="00B133E4">
        <w:rPr>
          <w:rFonts w:ascii="Times New Roman" w:hAnsi="Times New Roman" w:cs="Times New Roman"/>
          <w:iCs/>
          <w:lang w:val="en-US"/>
        </w:rPr>
        <w:t xml:space="preserve">The address referred to above is: </w:t>
      </w:r>
    </w:p>
    <w:p w14:paraId="128BA54F" w14:textId="77777777" w:rsidR="00383D2C" w:rsidRPr="00B133E4" w:rsidRDefault="00383D2C" w:rsidP="00907FF1">
      <w:pPr>
        <w:spacing w:after="40" w:line="276" w:lineRule="auto"/>
        <w:ind w:left="426"/>
        <w:jc w:val="both"/>
        <w:rPr>
          <w:rFonts w:ascii="Times New Roman" w:hAnsi="Times New Roman" w:cs="Times New Roman"/>
          <w:lang w:val="en-US"/>
        </w:rPr>
      </w:pPr>
      <w:r w:rsidRPr="00B133E4">
        <w:rPr>
          <w:rFonts w:ascii="Times New Roman" w:hAnsi="Times New Roman" w:cs="Times New Roman"/>
          <w:lang w:val="en-US"/>
        </w:rPr>
        <w:t>State Enterprise “Directorate of the Flooding Zone of Rogun Hydropower Plant”</w:t>
      </w:r>
    </w:p>
    <w:p w14:paraId="12518033" w14:textId="77777777" w:rsidR="00383D2C" w:rsidRPr="00B133E4" w:rsidRDefault="00383D2C" w:rsidP="00907FF1">
      <w:pPr>
        <w:spacing w:after="40" w:line="276" w:lineRule="auto"/>
        <w:ind w:left="426"/>
        <w:jc w:val="both"/>
        <w:rPr>
          <w:rFonts w:ascii="Times New Roman" w:hAnsi="Times New Roman" w:cs="Times New Roman"/>
          <w:lang w:val="en-US"/>
        </w:rPr>
      </w:pPr>
      <w:r w:rsidRPr="00B133E4">
        <w:rPr>
          <w:rFonts w:ascii="Times New Roman" w:hAnsi="Times New Roman" w:cs="Times New Roman"/>
          <w:lang w:val="en-US"/>
        </w:rPr>
        <w:t>Mr. Manuchehr Jamilzoda, Director</w:t>
      </w:r>
    </w:p>
    <w:p w14:paraId="5BAFD65A" w14:textId="66CA44D5" w:rsidR="00383D2C" w:rsidRPr="00B133E4" w:rsidRDefault="00383D2C" w:rsidP="00907FF1">
      <w:pPr>
        <w:spacing w:after="40" w:line="276" w:lineRule="auto"/>
        <w:ind w:left="426"/>
        <w:jc w:val="both"/>
        <w:rPr>
          <w:rFonts w:ascii="Times New Roman" w:hAnsi="Times New Roman" w:cs="Times New Roman"/>
          <w:spacing w:val="-2"/>
          <w:lang w:val="en-US"/>
        </w:rPr>
      </w:pPr>
      <w:r w:rsidRPr="00B133E4">
        <w:rPr>
          <w:rFonts w:ascii="Times New Roman" w:hAnsi="Times New Roman" w:cs="Times New Roman"/>
          <w:lang w:val="en-US"/>
        </w:rPr>
        <w:t>10 Bokhtar street, Dushanbe</w:t>
      </w:r>
      <w:r w:rsidR="003F3C9B" w:rsidRPr="00B133E4">
        <w:rPr>
          <w:rFonts w:ascii="Times New Roman" w:hAnsi="Times New Roman" w:cs="Times New Roman"/>
          <w:lang w:val="en-US"/>
        </w:rPr>
        <w:t xml:space="preserve"> 734025</w:t>
      </w:r>
      <w:r w:rsidRPr="00B133E4">
        <w:rPr>
          <w:rFonts w:ascii="Times New Roman" w:hAnsi="Times New Roman" w:cs="Times New Roman"/>
          <w:lang w:val="en-US"/>
        </w:rPr>
        <w:t>, Republic of Tajikistan</w:t>
      </w:r>
    </w:p>
    <w:p w14:paraId="03BF32E2" w14:textId="35C75D2F" w:rsidR="00383D2C" w:rsidRPr="00B133E4" w:rsidRDefault="00113F36" w:rsidP="00907FF1">
      <w:pPr>
        <w:spacing w:after="40" w:line="276" w:lineRule="auto"/>
        <w:ind w:left="426"/>
        <w:jc w:val="both"/>
        <w:rPr>
          <w:rFonts w:ascii="Times New Roman" w:hAnsi="Times New Roman" w:cs="Times New Roman"/>
          <w:lang w:val="pt-PT"/>
        </w:rPr>
      </w:pPr>
      <w:r w:rsidRPr="00B133E4">
        <w:rPr>
          <w:rFonts w:ascii="Times New Roman" w:hAnsi="Times New Roman" w:cs="Times New Roman"/>
          <w:lang w:val="pt-PT"/>
        </w:rPr>
        <w:t>Tel: (</w:t>
      </w:r>
      <w:r w:rsidR="00383D2C" w:rsidRPr="00B133E4">
        <w:rPr>
          <w:rFonts w:ascii="Times New Roman" w:hAnsi="Times New Roman" w:cs="Times New Roman"/>
          <w:lang w:val="pt-PT"/>
        </w:rPr>
        <w:t>+992</w:t>
      </w:r>
      <w:r w:rsidRPr="00B133E4">
        <w:rPr>
          <w:rFonts w:ascii="Times New Roman" w:hAnsi="Times New Roman" w:cs="Times New Roman"/>
          <w:lang w:val="pt-PT"/>
        </w:rPr>
        <w:t>)</w:t>
      </w:r>
      <w:r w:rsidR="00383D2C" w:rsidRPr="00B133E4">
        <w:rPr>
          <w:rFonts w:ascii="Times New Roman" w:hAnsi="Times New Roman" w:cs="Times New Roman"/>
          <w:lang w:val="pt-PT"/>
        </w:rPr>
        <w:t xml:space="preserve"> 3134 2 2435</w:t>
      </w:r>
    </w:p>
    <w:p w14:paraId="5C9382FF" w14:textId="1C11EFB1" w:rsidR="005407F3" w:rsidRPr="00B133E4" w:rsidRDefault="00113F36" w:rsidP="00907FF1">
      <w:pPr>
        <w:tabs>
          <w:tab w:val="left" w:pos="2628"/>
        </w:tabs>
        <w:spacing w:after="60" w:line="276" w:lineRule="auto"/>
        <w:ind w:left="426"/>
        <w:jc w:val="both"/>
        <w:rPr>
          <w:rFonts w:ascii="Times New Roman" w:hAnsi="Times New Roman" w:cs="Times New Roman"/>
          <w:lang w:val="pt-PT"/>
        </w:rPr>
      </w:pPr>
      <w:r w:rsidRPr="00B133E4">
        <w:rPr>
          <w:rFonts w:ascii="Times New Roman" w:hAnsi="Times New Roman" w:cs="Times New Roman"/>
          <w:lang w:val="pt-PT"/>
        </w:rPr>
        <w:t xml:space="preserve">E-mail: </w:t>
      </w:r>
      <w:hyperlink r:id="rId12" w:history="1">
        <w:r w:rsidRPr="00B133E4">
          <w:rPr>
            <w:rStyle w:val="Hyperlink"/>
            <w:rFonts w:ascii="Times New Roman" w:hAnsi="Times New Roman" w:cs="Times New Roman"/>
            <w:lang w:val="pt-PT"/>
          </w:rPr>
          <w:t>mdmmz@internet.ru</w:t>
        </w:r>
      </w:hyperlink>
      <w:r w:rsidRPr="00B133E4">
        <w:rPr>
          <w:rFonts w:ascii="Times New Roman" w:hAnsi="Times New Roman" w:cs="Times New Roman"/>
          <w:lang w:val="pt-PT"/>
        </w:rPr>
        <w:t xml:space="preserve"> </w:t>
      </w:r>
    </w:p>
    <w:p w14:paraId="5FD231E2" w14:textId="79C95C3D" w:rsidR="009949EC" w:rsidRPr="00B133E4" w:rsidRDefault="009949EC" w:rsidP="009949EC">
      <w:pPr>
        <w:tabs>
          <w:tab w:val="left" w:pos="2628"/>
        </w:tabs>
        <w:spacing w:after="60" w:line="276" w:lineRule="auto"/>
        <w:ind w:left="426"/>
        <w:jc w:val="both"/>
        <w:rPr>
          <w:rFonts w:ascii="Times New Roman" w:hAnsi="Times New Roman" w:cs="Times New Roman"/>
          <w:lang w:val="pt-PT"/>
        </w:rPr>
      </w:pPr>
    </w:p>
    <w:p w14:paraId="3CE47CBB" w14:textId="7C6BB888" w:rsidR="009949EC" w:rsidRPr="00B133E4" w:rsidRDefault="009949EC"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Employer’s Bank account details: </w:t>
      </w:r>
    </w:p>
    <w:p w14:paraId="2B36161C" w14:textId="25EE9D9F" w:rsidR="009949EC"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State Enterprise “Directorate of the Flooding Zone of Rogun Hydropower Plant”</w:t>
      </w:r>
    </w:p>
    <w:p w14:paraId="4E2193D5" w14:textId="28FAF5E3" w:rsidR="003F3C9B" w:rsidRPr="00B133E4" w:rsidRDefault="003F3C9B"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address: 10 Bokhtar street, Dushanbe 734025, Republic of Tajikistan</w:t>
      </w:r>
    </w:p>
    <w:p w14:paraId="603579C2" w14:textId="77777777" w:rsidR="006D7EF2" w:rsidRPr="00B133E4" w:rsidRDefault="006D7EF2" w:rsidP="006D7EF2">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bank: Treasury Department of the Ministry of Finance of the Republic of Tajikistan</w:t>
      </w:r>
    </w:p>
    <w:p w14:paraId="622E4633" w14:textId="44CCD021" w:rsidR="006D7EF2"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Beneficiary account: 20204972111010100001</w:t>
      </w:r>
    </w:p>
    <w:p w14:paraId="0C35CB73" w14:textId="6E65F304" w:rsidR="006D7EF2"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Correspondent bank account: 2240297200000</w:t>
      </w:r>
    </w:p>
    <w:p w14:paraId="5828CEE5" w14:textId="278166DA" w:rsidR="006D7EF2" w:rsidRPr="00B133E4" w:rsidRDefault="006D7EF2" w:rsidP="009949EC">
      <w:pPr>
        <w:tabs>
          <w:tab w:val="left" w:pos="2628"/>
        </w:tabs>
        <w:spacing w:after="6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MFO (Brank branch code): 350101800  </w:t>
      </w:r>
    </w:p>
    <w:p w14:paraId="2A5379C9" w14:textId="50129BC3" w:rsidR="006D7EF2" w:rsidRPr="00B133E4" w:rsidRDefault="006D7EF2" w:rsidP="006D7EF2">
      <w:pPr>
        <w:tabs>
          <w:tab w:val="left" w:pos="2628"/>
        </w:tabs>
        <w:spacing w:after="0" w:line="276" w:lineRule="auto"/>
        <w:ind w:left="426"/>
        <w:jc w:val="both"/>
        <w:rPr>
          <w:rFonts w:ascii="Times New Roman" w:hAnsi="Times New Roman" w:cs="Times New Roman"/>
          <w:lang w:val="en-US"/>
        </w:rPr>
      </w:pPr>
      <w:r w:rsidRPr="00B133E4">
        <w:rPr>
          <w:rFonts w:ascii="Times New Roman" w:hAnsi="Times New Roman" w:cs="Times New Roman"/>
          <w:lang w:val="en-US"/>
        </w:rPr>
        <w:t xml:space="preserve">Taxpayer ID: 020034404  </w:t>
      </w:r>
    </w:p>
    <w:p w14:paraId="74EE7109" w14:textId="77777777" w:rsidR="006D7EF2" w:rsidRPr="00B133E4" w:rsidRDefault="006D7EF2" w:rsidP="006D7EF2">
      <w:pPr>
        <w:tabs>
          <w:tab w:val="left" w:pos="2628"/>
        </w:tabs>
        <w:spacing w:after="0" w:line="276" w:lineRule="auto"/>
        <w:ind w:left="426"/>
        <w:jc w:val="both"/>
        <w:rPr>
          <w:rFonts w:ascii="Times New Roman" w:hAnsi="Times New Roman" w:cs="Times New Roman"/>
          <w:lang w:val="en-US"/>
        </w:rPr>
      </w:pPr>
    </w:p>
    <w:p w14:paraId="5691E3A1" w14:textId="6D500EDB" w:rsidR="006D7EF2" w:rsidRPr="006D7EF2" w:rsidRDefault="006D7EF2" w:rsidP="006D7EF2">
      <w:pPr>
        <w:tabs>
          <w:tab w:val="left" w:pos="2628"/>
        </w:tabs>
        <w:spacing w:after="60" w:line="276" w:lineRule="auto"/>
        <w:ind w:left="993" w:hanging="567"/>
        <w:jc w:val="both"/>
        <w:rPr>
          <w:rFonts w:ascii="Times New Roman" w:hAnsi="Times New Roman" w:cs="Times New Roman"/>
          <w:b/>
          <w:bCs/>
          <w:i/>
          <w:iCs/>
          <w:lang w:val="en-US"/>
        </w:rPr>
      </w:pPr>
      <w:r w:rsidRPr="00B133E4">
        <w:rPr>
          <w:rFonts w:ascii="Times New Roman" w:hAnsi="Times New Roman" w:cs="Times New Roman"/>
          <w:b/>
          <w:bCs/>
          <w:i/>
          <w:iCs/>
          <w:lang w:val="en-US"/>
        </w:rPr>
        <w:t>Note: Interested bidders may contact the Employer by phone or email to get detail information and clarifications on the bank information indicated above.</w:t>
      </w:r>
      <w:r w:rsidRPr="006D7EF2">
        <w:rPr>
          <w:rFonts w:ascii="Times New Roman" w:hAnsi="Times New Roman" w:cs="Times New Roman"/>
          <w:b/>
          <w:bCs/>
          <w:i/>
          <w:iCs/>
          <w:lang w:val="en-US"/>
        </w:rPr>
        <w:t xml:space="preserve"> </w:t>
      </w:r>
    </w:p>
    <w:p w14:paraId="542A052F" w14:textId="77777777" w:rsidR="00D7060D" w:rsidRPr="006C2F32" w:rsidRDefault="00D7060D" w:rsidP="00C133B3">
      <w:pPr>
        <w:spacing w:after="40" w:line="276" w:lineRule="auto"/>
        <w:ind w:left="426"/>
        <w:jc w:val="both"/>
        <w:rPr>
          <w:rFonts w:ascii="Times New Roman" w:hAnsi="Times New Roman" w:cs="Times New Roman"/>
          <w:lang w:val="en-US"/>
        </w:rPr>
      </w:pPr>
    </w:p>
    <w:sectPr w:rsidR="00D7060D" w:rsidRPr="006C2F32">
      <w:headerReference w:type="even" r:id="rId13"/>
      <w:headerReference w:type="default" r:id="rId14"/>
      <w:head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B4B8" w14:textId="77777777" w:rsidR="002A1C1F" w:rsidRDefault="002A1C1F" w:rsidP="00383D2C">
      <w:pPr>
        <w:spacing w:after="0" w:line="240" w:lineRule="auto"/>
      </w:pPr>
      <w:r>
        <w:separator/>
      </w:r>
    </w:p>
  </w:endnote>
  <w:endnote w:type="continuationSeparator" w:id="0">
    <w:p w14:paraId="1F41D54D" w14:textId="77777777" w:rsidR="002A1C1F" w:rsidRDefault="002A1C1F" w:rsidP="00383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IDFont+F2">
    <w:altName w:val="Malgun Gothic"/>
    <w:panose1 w:val="00000000000000000000"/>
    <w:charset w:val="81"/>
    <w:family w:val="auto"/>
    <w:notTrueType/>
    <w:pitch w:val="default"/>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B78F" w14:textId="77777777" w:rsidR="002A1C1F" w:rsidRDefault="002A1C1F" w:rsidP="00383D2C">
      <w:pPr>
        <w:spacing w:after="0" w:line="240" w:lineRule="auto"/>
      </w:pPr>
      <w:r>
        <w:separator/>
      </w:r>
    </w:p>
  </w:footnote>
  <w:footnote w:type="continuationSeparator" w:id="0">
    <w:p w14:paraId="1C5E7978" w14:textId="77777777" w:rsidR="002A1C1F" w:rsidRDefault="002A1C1F" w:rsidP="00383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E0205" w14:textId="26A1853C" w:rsidR="00277868" w:rsidRDefault="00277868">
    <w:pPr>
      <w:pStyle w:val="Header"/>
    </w:pPr>
    <w:r>
      <w:rPr>
        <w:noProof/>
      </w:rPr>
      <mc:AlternateContent>
        <mc:Choice Requires="wps">
          <w:drawing>
            <wp:anchor distT="0" distB="0" distL="0" distR="0" simplePos="0" relativeHeight="251659264" behindDoc="0" locked="0" layoutInCell="1" allowOverlap="1" wp14:anchorId="1D8121BF" wp14:editId="7480869E">
              <wp:simplePos x="635" y="635"/>
              <wp:positionH relativeFrom="page">
                <wp:align>right</wp:align>
              </wp:positionH>
              <wp:positionV relativeFrom="page">
                <wp:align>top</wp:align>
              </wp:positionV>
              <wp:extent cx="1660525" cy="391160"/>
              <wp:effectExtent l="0" t="0" r="0" b="8890"/>
              <wp:wrapNone/>
              <wp:docPr id="1796409643" name="Text Box 2"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91160"/>
                      </a:xfrm>
                      <a:prstGeom prst="rect">
                        <a:avLst/>
                      </a:prstGeom>
                      <a:noFill/>
                      <a:ln>
                        <a:noFill/>
                      </a:ln>
                    </wps:spPr>
                    <wps:txbx>
                      <w:txbxContent>
                        <w:p w14:paraId="445E8C34" w14:textId="7A358AB1"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D8121BF" id="_x0000_t202" coordsize="21600,21600" o:spt="202" path="m,l,21600r21600,l21600,xe">
              <v:stroke joinstyle="miter"/>
              <v:path gradientshapeok="t" o:connecttype="rect"/>
            </v:shapetype>
            <v:shape id="Text Box 2" o:spid="_x0000_s1026" type="#_x0000_t202" alt="*OFFICIAL USE ONLY" style="position:absolute;margin-left:79.55pt;margin-top:0;width:130.75pt;height:30.8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" filled="f" stroked="f">
              <v:textbox style="mso-fit-shape-to-text:t" inset="0,15pt,20pt,0">
                <w:txbxContent>
                  <w:p w14:paraId="445E8C34" w14:textId="7A358AB1"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5388" w14:textId="400FE847" w:rsidR="00277868" w:rsidRDefault="00277868">
    <w:pPr>
      <w:pStyle w:val="Header"/>
    </w:pPr>
    <w:r>
      <w:rPr>
        <w:noProof/>
      </w:rPr>
      <mc:AlternateContent>
        <mc:Choice Requires="wps">
          <w:drawing>
            <wp:anchor distT="0" distB="0" distL="0" distR="0" simplePos="0" relativeHeight="251660288" behindDoc="0" locked="0" layoutInCell="1" allowOverlap="1" wp14:anchorId="3D4EC02A" wp14:editId="40ACF4C9">
              <wp:simplePos x="635" y="635"/>
              <wp:positionH relativeFrom="page">
                <wp:align>right</wp:align>
              </wp:positionH>
              <wp:positionV relativeFrom="page">
                <wp:align>top</wp:align>
              </wp:positionV>
              <wp:extent cx="1660525" cy="391160"/>
              <wp:effectExtent l="0" t="0" r="0" b="8890"/>
              <wp:wrapNone/>
              <wp:docPr id="1869495450" name="Text Box 3"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91160"/>
                      </a:xfrm>
                      <a:prstGeom prst="rect">
                        <a:avLst/>
                      </a:prstGeom>
                      <a:noFill/>
                      <a:ln>
                        <a:noFill/>
                      </a:ln>
                    </wps:spPr>
                    <wps:txbx>
                      <w:txbxContent>
                        <w:p w14:paraId="5D51C565" w14:textId="250E9A45"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D4EC02A" id="_x0000_t202" coordsize="21600,21600" o:spt="202" path="m,l,21600r21600,l21600,xe">
              <v:stroke joinstyle="miter"/>
              <v:path gradientshapeok="t" o:connecttype="rect"/>
            </v:shapetype>
            <v:shape id="Text Box 3" o:spid="_x0000_s1027" type="#_x0000_t202" alt="*OFFICIAL USE ONLY" style="position:absolute;margin-left:79.55pt;margin-top:0;width:130.75pt;height:30.8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" filled="f" stroked="f">
              <v:textbox style="mso-fit-shape-to-text:t" inset="0,15pt,20pt,0">
                <w:txbxContent>
                  <w:p w14:paraId="5D51C565" w14:textId="250E9A45"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292D2" w14:textId="48EAFBC7" w:rsidR="00277868" w:rsidRDefault="00277868">
    <w:pPr>
      <w:pStyle w:val="Header"/>
    </w:pPr>
    <w:r>
      <w:rPr>
        <w:noProof/>
      </w:rPr>
      <mc:AlternateContent>
        <mc:Choice Requires="wps">
          <w:drawing>
            <wp:anchor distT="0" distB="0" distL="0" distR="0" simplePos="0" relativeHeight="251658240" behindDoc="0" locked="0" layoutInCell="1" allowOverlap="1" wp14:anchorId="79C9E758" wp14:editId="63AE0394">
              <wp:simplePos x="635" y="635"/>
              <wp:positionH relativeFrom="page">
                <wp:align>right</wp:align>
              </wp:positionH>
              <wp:positionV relativeFrom="page">
                <wp:align>top</wp:align>
              </wp:positionV>
              <wp:extent cx="1660525" cy="391160"/>
              <wp:effectExtent l="0" t="0" r="0" b="8890"/>
              <wp:wrapNone/>
              <wp:docPr id="1746151801" name="Text Box 1" descr="*OFFICI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60525" cy="391160"/>
                      </a:xfrm>
                      <a:prstGeom prst="rect">
                        <a:avLst/>
                      </a:prstGeom>
                      <a:noFill/>
                      <a:ln>
                        <a:noFill/>
                      </a:ln>
                    </wps:spPr>
                    <wps:txbx>
                      <w:txbxContent>
                        <w:p w14:paraId="38F10430" w14:textId="113A6E7F"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C9E758" id="_x0000_t202" coordsize="21600,21600" o:spt="202" path="m,l,21600r21600,l21600,xe">
              <v:stroke joinstyle="miter"/>
              <v:path gradientshapeok="t" o:connecttype="rect"/>
            </v:shapetype>
            <v:shape id="Text Box 1" o:spid="_x0000_s1028" type="#_x0000_t202" alt="*OFFICIAL USE ONLY" style="position:absolute;margin-left:79.55pt;margin-top:0;width:130.75pt;height:30.8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" filled="f" stroked="f">
              <v:textbox style="mso-fit-shape-to-text:t" inset="0,15pt,20pt,0">
                <w:txbxContent>
                  <w:p w14:paraId="38F10430" w14:textId="113A6E7F" w:rsidR="00277868" w:rsidRPr="00277868" w:rsidRDefault="00277868" w:rsidP="00277868">
                    <w:pPr>
                      <w:spacing w:after="0"/>
                      <w:rPr>
                        <w:rFonts w:ascii="Aptos" w:eastAsia="Aptos" w:hAnsi="Aptos" w:cs="Aptos"/>
                        <w:noProof/>
                        <w:color w:val="000000"/>
                        <w:sz w:val="24"/>
                        <w:szCs w:val="24"/>
                      </w:rPr>
                    </w:pPr>
                    <w:r w:rsidRPr="00277868">
                      <w:rPr>
                        <w:rFonts w:ascii="Aptos" w:eastAsia="Aptos" w:hAnsi="Aptos" w:cs="Aptos"/>
                        <w:noProof/>
                        <w:color w:val="000000"/>
                        <w:sz w:val="24"/>
                        <w:szCs w:val="24"/>
                      </w:rPr>
                      <w:t>*OFFICIAL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11B0D"/>
    <w:multiLevelType w:val="multilevel"/>
    <w:tmpl w:val="74229ADA"/>
    <w:lvl w:ilvl="0">
      <w:start w:val="1"/>
      <w:numFmt w:val="decimal"/>
      <w:lvlText w:val="%1."/>
      <w:lvlJc w:val="left"/>
      <w:pPr>
        <w:ind w:left="900" w:hanging="360"/>
      </w:pPr>
      <w:rPr>
        <w:rFonts w:hint="default"/>
        <w:i w:val="0"/>
        <w:color w:val="auto"/>
      </w:rPr>
    </w:lvl>
    <w:lvl w:ilvl="1">
      <w:start w:val="1"/>
      <w:numFmt w:val="bullet"/>
      <w:lvlText w:val=""/>
      <w:lvlJc w:val="left"/>
      <w:pPr>
        <w:ind w:left="900" w:hanging="360"/>
      </w:pPr>
      <w:rPr>
        <w:rFonts w:ascii="Symbol" w:hAnsi="Symbol" w:hint="default"/>
      </w:rPr>
    </w:lvl>
    <w:lvl w:ilvl="2">
      <w:start w:val="1"/>
      <w:numFmt w:val="bullet"/>
      <w:lvlText w:val="▪"/>
      <w:lvlJc w:val="left"/>
      <w:pPr>
        <w:ind w:left="940" w:hanging="400"/>
      </w:pPr>
      <w:rPr>
        <w:rFonts w:ascii="Times New Roman" w:eastAsia="Batang" w:hAnsi="Times New Roman" w:cs="Times New Roman"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 w15:restartNumberingAfterBreak="0">
    <w:nsid w:val="653B5583"/>
    <w:multiLevelType w:val="hybridMultilevel"/>
    <w:tmpl w:val="A3FEBB8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8183502">
    <w:abstractNumId w:val="1"/>
  </w:num>
  <w:num w:numId="2" w16cid:durableId="355934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2C"/>
    <w:rsid w:val="00016BB7"/>
    <w:rsid w:val="00043070"/>
    <w:rsid w:val="000A56B5"/>
    <w:rsid w:val="000C1830"/>
    <w:rsid w:val="000E7AB6"/>
    <w:rsid w:val="001058B5"/>
    <w:rsid w:val="00113F36"/>
    <w:rsid w:val="00150CD3"/>
    <w:rsid w:val="00183944"/>
    <w:rsid w:val="00185B67"/>
    <w:rsid w:val="00192E16"/>
    <w:rsid w:val="00195A8D"/>
    <w:rsid w:val="001C3ADC"/>
    <w:rsid w:val="001D2A6C"/>
    <w:rsid w:val="001D39A7"/>
    <w:rsid w:val="00261E09"/>
    <w:rsid w:val="00276C36"/>
    <w:rsid w:val="00277868"/>
    <w:rsid w:val="002923B3"/>
    <w:rsid w:val="002A1C1F"/>
    <w:rsid w:val="002B7DE3"/>
    <w:rsid w:val="002C36CE"/>
    <w:rsid w:val="002C6AC7"/>
    <w:rsid w:val="00364DC9"/>
    <w:rsid w:val="003726EF"/>
    <w:rsid w:val="00383D2C"/>
    <w:rsid w:val="003A0DF8"/>
    <w:rsid w:val="003A726E"/>
    <w:rsid w:val="003D0349"/>
    <w:rsid w:val="003F3C9B"/>
    <w:rsid w:val="004546D4"/>
    <w:rsid w:val="004C3D7D"/>
    <w:rsid w:val="004E5CF5"/>
    <w:rsid w:val="005241DA"/>
    <w:rsid w:val="005407F3"/>
    <w:rsid w:val="00572D03"/>
    <w:rsid w:val="00587DA1"/>
    <w:rsid w:val="005B5681"/>
    <w:rsid w:val="005F2442"/>
    <w:rsid w:val="0061318B"/>
    <w:rsid w:val="00644A4F"/>
    <w:rsid w:val="006C2F32"/>
    <w:rsid w:val="006C32E8"/>
    <w:rsid w:val="006D3A96"/>
    <w:rsid w:val="006D7EF2"/>
    <w:rsid w:val="007019D0"/>
    <w:rsid w:val="00714417"/>
    <w:rsid w:val="00731665"/>
    <w:rsid w:val="00791CEF"/>
    <w:rsid w:val="007952FD"/>
    <w:rsid w:val="007C17CA"/>
    <w:rsid w:val="007D5670"/>
    <w:rsid w:val="007D7FE6"/>
    <w:rsid w:val="007E058F"/>
    <w:rsid w:val="00812B05"/>
    <w:rsid w:val="008853F7"/>
    <w:rsid w:val="008E05F5"/>
    <w:rsid w:val="00907FF1"/>
    <w:rsid w:val="00912162"/>
    <w:rsid w:val="009743DA"/>
    <w:rsid w:val="0098142F"/>
    <w:rsid w:val="009949EC"/>
    <w:rsid w:val="009A4D72"/>
    <w:rsid w:val="009C21CC"/>
    <w:rsid w:val="00A259E3"/>
    <w:rsid w:val="00A74F3A"/>
    <w:rsid w:val="00A83EC9"/>
    <w:rsid w:val="00A9601E"/>
    <w:rsid w:val="00A978ED"/>
    <w:rsid w:val="00AA5E43"/>
    <w:rsid w:val="00AE5809"/>
    <w:rsid w:val="00B133E4"/>
    <w:rsid w:val="00B3612F"/>
    <w:rsid w:val="00BB0929"/>
    <w:rsid w:val="00C133B3"/>
    <w:rsid w:val="00C36A8D"/>
    <w:rsid w:val="00C407E9"/>
    <w:rsid w:val="00C87390"/>
    <w:rsid w:val="00CE163E"/>
    <w:rsid w:val="00CE4FDF"/>
    <w:rsid w:val="00CF66CF"/>
    <w:rsid w:val="00D41647"/>
    <w:rsid w:val="00D7060D"/>
    <w:rsid w:val="00D76154"/>
    <w:rsid w:val="00DB2141"/>
    <w:rsid w:val="00E10F3E"/>
    <w:rsid w:val="00E4699E"/>
    <w:rsid w:val="00EF1328"/>
    <w:rsid w:val="00F127D8"/>
    <w:rsid w:val="00F25EB0"/>
    <w:rsid w:val="00F717B4"/>
    <w:rsid w:val="00F72D39"/>
    <w:rsid w:val="00F73A74"/>
    <w:rsid w:val="00F84BE6"/>
    <w:rsid w:val="00F90BDA"/>
    <w:rsid w:val="00FC2A19"/>
    <w:rsid w:val="00FE174A"/>
    <w:rsid w:val="00FE6D4E"/>
    <w:rsid w:val="00FF5F9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28A7"/>
  <w15:chartTrackingRefBased/>
  <w15:docId w15:val="{5D0F3A91-4D8C-4FA8-B606-0D3167C1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unhideWhenUsed/>
    <w:qFormat/>
    <w:rsid w:val="00383D2C"/>
    <w:pPr>
      <w:spacing w:after="0" w:line="240" w:lineRule="auto"/>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383D2C"/>
    <w:rPr>
      <w:sz w:val="20"/>
      <w:szCs w:val="20"/>
    </w:rPr>
  </w:style>
  <w:style w:type="paragraph" w:styleId="EndnoteText">
    <w:name w:val="endnote text"/>
    <w:basedOn w:val="Normal"/>
    <w:link w:val="EndnoteTextChar"/>
    <w:semiHidden/>
    <w:unhideWhenUsed/>
    <w:rsid w:val="00383D2C"/>
    <w:pPr>
      <w:spacing w:after="0" w:line="240" w:lineRule="auto"/>
    </w:pPr>
    <w:rPr>
      <w:sz w:val="20"/>
      <w:szCs w:val="20"/>
    </w:rPr>
  </w:style>
  <w:style w:type="character" w:customStyle="1" w:styleId="EndnoteTextChar">
    <w:name w:val="Endnote Text Char"/>
    <w:basedOn w:val="DefaultParagraphFont"/>
    <w:link w:val="EndnoteText"/>
    <w:semiHidden/>
    <w:rsid w:val="00383D2C"/>
    <w:rPr>
      <w:sz w:val="20"/>
      <w:szCs w:val="20"/>
    </w:rPr>
  </w:style>
  <w:style w:type="character" w:styleId="FootnoteReference">
    <w:name w:val="footnote reference"/>
    <w:basedOn w:val="DefaultParagraphFont"/>
    <w:uiPriority w:val="99"/>
    <w:rsid w:val="00383D2C"/>
    <w:rPr>
      <w:vertAlign w:val="superscript"/>
    </w:rPr>
  </w:style>
  <w:style w:type="table" w:styleId="TableGrid">
    <w:name w:val="Table Grid"/>
    <w:aliases w:val=".bang,표스타일"/>
    <w:basedOn w:val="TableNormal"/>
    <w:uiPriority w:val="39"/>
    <w:qFormat/>
    <w:rsid w:val="00383D2C"/>
    <w:pPr>
      <w:spacing w:after="0" w:line="240" w:lineRule="auto"/>
      <w:jc w:val="both"/>
    </w:pPr>
    <w:rPr>
      <w:rFonts w:ascii="Times New Roman" w:eastAsia="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83D2C"/>
    <w:rPr>
      <w:sz w:val="16"/>
    </w:rPr>
  </w:style>
  <w:style w:type="paragraph" w:styleId="CommentText">
    <w:name w:val="annotation text"/>
    <w:basedOn w:val="Normal"/>
    <w:link w:val="CommentTextChar"/>
    <w:uiPriority w:val="99"/>
    <w:rsid w:val="00383D2C"/>
    <w:pPr>
      <w:spacing w:after="0" w:line="240" w:lineRule="auto"/>
    </w:pPr>
    <w:rPr>
      <w:rFonts w:ascii="Times New Roman" w:eastAsia="Times New Roman" w:hAnsi="Times New Roman" w:cs="Times New Roman"/>
      <w:sz w:val="20"/>
      <w:szCs w:val="24"/>
      <w:lang w:val="en-US"/>
    </w:rPr>
  </w:style>
  <w:style w:type="character" w:customStyle="1" w:styleId="CommentTextChar">
    <w:name w:val="Comment Text Char"/>
    <w:basedOn w:val="DefaultParagraphFont"/>
    <w:link w:val="CommentText"/>
    <w:uiPriority w:val="99"/>
    <w:rsid w:val="00383D2C"/>
    <w:rPr>
      <w:rFonts w:ascii="Times New Roman" w:eastAsia="Times New Roman" w:hAnsi="Times New Roman" w:cs="Times New Roman"/>
      <w:sz w:val="20"/>
      <w:szCs w:val="24"/>
      <w:lang w:val="en-US"/>
    </w:rPr>
  </w:style>
  <w:style w:type="paragraph" w:styleId="ListParagraph">
    <w:name w:val="List Paragraph"/>
    <w:aliases w:val="Citation List,본문(내용),List Paragraph (numbered (a)),Colorful List - Accent 11"/>
    <w:basedOn w:val="Normal"/>
    <w:link w:val="ListParagraphChar"/>
    <w:uiPriority w:val="1"/>
    <w:qFormat/>
    <w:rsid w:val="002C36CE"/>
    <w:pPr>
      <w:widowControl w:val="0"/>
      <w:autoSpaceDE w:val="0"/>
      <w:autoSpaceDN w:val="0"/>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aliases w:val="Citation List Char,본문(내용) Char,List Paragraph (numbered (a)) Char,Colorful List - Accent 11 Char"/>
    <w:link w:val="ListParagraph"/>
    <w:uiPriority w:val="1"/>
    <w:locked/>
    <w:rsid w:val="002C36CE"/>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7C17CA"/>
    <w:pPr>
      <w:spacing w:after="160"/>
    </w:pPr>
    <w:rPr>
      <w:rFonts w:asciiTheme="minorHAnsi" w:eastAsiaTheme="minorHAnsi" w:hAnsiTheme="minorHAnsi" w:cstheme="minorBidi"/>
      <w:b/>
      <w:bCs/>
      <w:szCs w:val="20"/>
      <w:lang w:val="ru-RU"/>
    </w:rPr>
  </w:style>
  <w:style w:type="character" w:customStyle="1" w:styleId="CommentSubjectChar">
    <w:name w:val="Comment Subject Char"/>
    <w:basedOn w:val="CommentTextChar"/>
    <w:link w:val="CommentSubject"/>
    <w:uiPriority w:val="99"/>
    <w:semiHidden/>
    <w:rsid w:val="007C17CA"/>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113F36"/>
    <w:rPr>
      <w:color w:val="0563C1" w:themeColor="hyperlink"/>
      <w:u w:val="single"/>
    </w:rPr>
  </w:style>
  <w:style w:type="character" w:styleId="UnresolvedMention">
    <w:name w:val="Unresolved Mention"/>
    <w:basedOn w:val="DefaultParagraphFont"/>
    <w:uiPriority w:val="99"/>
    <w:semiHidden/>
    <w:unhideWhenUsed/>
    <w:rsid w:val="00113F36"/>
    <w:rPr>
      <w:color w:val="605E5C"/>
      <w:shd w:val="clear" w:color="auto" w:fill="E1DFDD"/>
    </w:rPr>
  </w:style>
  <w:style w:type="paragraph" w:styleId="Revision">
    <w:name w:val="Revision"/>
    <w:hidden/>
    <w:uiPriority w:val="99"/>
    <w:semiHidden/>
    <w:rsid w:val="00113F36"/>
    <w:pPr>
      <w:spacing w:after="0" w:line="240" w:lineRule="auto"/>
    </w:pPr>
  </w:style>
  <w:style w:type="paragraph" w:styleId="Header">
    <w:name w:val="header"/>
    <w:basedOn w:val="Normal"/>
    <w:link w:val="HeaderChar"/>
    <w:uiPriority w:val="99"/>
    <w:unhideWhenUsed/>
    <w:rsid w:val="002778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dmmz@interne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dmmz@internet.ru"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79cf75-ab91-442c-90f6-60084b21e77e">
      <Terms xmlns="http://schemas.microsoft.com/office/infopath/2007/PartnerControls"/>
    </lcf76f155ced4ddcb4097134ff3c332f>
    <TaxCatchAll xmlns="be8cd970-26e1-4407-a4bb-0c1b6ef7587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D53D2636D2574BB408268631AB6FC8" ma:contentTypeVersion="17" ma:contentTypeDescription="Create a new document." ma:contentTypeScope="" ma:versionID="6ea78168688014828ff84082f931fb9e">
  <xsd:schema xmlns:xsd="http://www.w3.org/2001/XMLSchema" xmlns:xs="http://www.w3.org/2001/XMLSchema" xmlns:p="http://schemas.microsoft.com/office/2006/metadata/properties" xmlns:ns2="1e79cf75-ab91-442c-90f6-60084b21e77e" xmlns:ns3="be8cd970-26e1-4407-a4bb-0c1b6ef7587f" targetNamespace="http://schemas.microsoft.com/office/2006/metadata/properties" ma:root="true" ma:fieldsID="b0e75988147dbfe3bfb28dbbae2ef841" ns2:_="" ns3:_="">
    <xsd:import namespace="1e79cf75-ab91-442c-90f6-60084b21e77e"/>
    <xsd:import namespace="be8cd970-26e1-4407-a4bb-0c1b6ef758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79cf75-ab91-442c-90f6-60084b21e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6ab2832-64a0-42a8-aa14-5406f91faab9"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e8cd970-26e1-4407-a4bb-0c1b6ef7587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6db0d1f-ea4e-44b0-8fe2-26d6d7ace648}" ma:internalName="TaxCatchAll" ma:showField="CatchAllData" ma:web="be8cd970-26e1-4407-a4bb-0c1b6ef758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9D100-F2BE-4D83-A500-069D1ECAF973}">
  <ds:schemaRefs>
    <ds:schemaRef ds:uri="http://schemas.microsoft.com/office/2006/metadata/properties"/>
    <ds:schemaRef ds:uri="http://schemas.microsoft.com/office/infopath/2007/PartnerControls"/>
    <ds:schemaRef ds:uri="1e79cf75-ab91-442c-90f6-60084b21e77e"/>
    <ds:schemaRef ds:uri="be8cd970-26e1-4407-a4bb-0c1b6ef7587f"/>
  </ds:schemaRefs>
</ds:datastoreItem>
</file>

<file path=customXml/itemProps2.xml><?xml version="1.0" encoding="utf-8"?>
<ds:datastoreItem xmlns:ds="http://schemas.openxmlformats.org/officeDocument/2006/customXml" ds:itemID="{94E54B59-7108-4264-B69D-7350A00B3BA5}">
  <ds:schemaRefs>
    <ds:schemaRef ds:uri="http://schemas.openxmlformats.org/officeDocument/2006/bibliography"/>
  </ds:schemaRefs>
</ds:datastoreItem>
</file>

<file path=customXml/itemProps3.xml><?xml version="1.0" encoding="utf-8"?>
<ds:datastoreItem xmlns:ds="http://schemas.openxmlformats.org/officeDocument/2006/customXml" ds:itemID="{8D5BAFBE-D570-4119-8DCC-DC5D34F0B89E}">
  <ds:schemaRefs>
    <ds:schemaRef ds:uri="http://schemas.microsoft.com/sharepoint/v3/contenttype/forms"/>
  </ds:schemaRefs>
</ds:datastoreItem>
</file>

<file path=customXml/itemProps4.xml><?xml version="1.0" encoding="utf-8"?>
<ds:datastoreItem xmlns:ds="http://schemas.openxmlformats.org/officeDocument/2006/customXml" ds:itemID="{9408786A-D469-4030-A746-232073979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79cf75-ab91-442c-90f6-60084b21e77e"/>
    <ds:schemaRef ds:uri="be8cd970-26e1-4407-a4bb-0c1b6ef75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1004</Words>
  <Characters>5725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Шерзод Сулаймонов</dc:creator>
  <cp:keywords/>
  <dc:description/>
  <cp:lastModifiedBy>Joyce Han Chen</cp:lastModifiedBy>
  <cp:revision>15</cp:revision>
  <dcterms:created xsi:type="dcterms:W3CDTF">2026-02-13T06:56:00Z</dcterms:created>
  <dcterms:modified xsi:type="dcterms:W3CDTF">2026-04-13T03:31:00Z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68142979,6b13092b,6f6e3c9a</vt:lpwstr>
  </property>
  <property fmtid="{D5CDD505-2E9C-101B-9397-08002B2CF9AE}" pid="3" name="ClassificationContentMarkingHeaderFontProps">
    <vt:lpwstr>#000000,12,Aptos</vt:lpwstr>
  </property>
  <property fmtid="{D5CDD505-2E9C-101B-9397-08002B2CF9AE}" pid="4" name="ClassificationContentMarkingHeaderText">
    <vt:lpwstr>*OFFICIAL USE ONLY</vt:lpwstr>
  </property>
  <property fmtid="{D5CDD505-2E9C-101B-9397-08002B2CF9AE}" pid="5" name="MSIP_Label_2b41c926-a14a-41de-ac3f-1745125a8630_Enabled">
    <vt:lpwstr>true</vt:lpwstr>
  </property>
  <property fmtid="{D5CDD505-2E9C-101B-9397-08002B2CF9AE}" pid="6" name="MSIP_Label_2b41c926-a14a-41de-ac3f-1745125a8630_SetDate">
    <vt:lpwstr>2026-01-12T07:41:07Z</vt:lpwstr>
  </property>
  <property fmtid="{D5CDD505-2E9C-101B-9397-08002B2CF9AE}" pid="7" name="MSIP_Label_2b41c926-a14a-41de-ac3f-1745125a8630_Method">
    <vt:lpwstr>Standard</vt:lpwstr>
  </property>
  <property fmtid="{D5CDD505-2E9C-101B-9397-08002B2CF9AE}" pid="8" name="MSIP_Label_2b41c926-a14a-41de-ac3f-1745125a8630_Name">
    <vt:lpwstr>OFFICIAL USE ONLY</vt:lpwstr>
  </property>
  <property fmtid="{D5CDD505-2E9C-101B-9397-08002B2CF9AE}" pid="9" name="MSIP_Label_2b41c926-a14a-41de-ac3f-1745125a8630_SiteId">
    <vt:lpwstr>31ea652b-27c2-4f52-9f81-91ce42d48e6f</vt:lpwstr>
  </property>
  <property fmtid="{D5CDD505-2E9C-101B-9397-08002B2CF9AE}" pid="10" name="MSIP_Label_2b41c926-a14a-41de-ac3f-1745125a8630_ActionId">
    <vt:lpwstr>00b4bec8-29eb-4503-ab10-12fc191cac4c</vt:lpwstr>
  </property>
  <property fmtid="{D5CDD505-2E9C-101B-9397-08002B2CF9AE}" pid="11" name="MSIP_Label_2b41c926-a14a-41de-ac3f-1745125a8630_ContentBits">
    <vt:lpwstr>1</vt:lpwstr>
  </property>
  <property fmtid="{D5CDD505-2E9C-101B-9397-08002B2CF9AE}" pid="12" name="MSIP_Label_2b41c926-a14a-41de-ac3f-1745125a8630_Tag">
    <vt:lpwstr>10, 3, 0, 1</vt:lpwstr>
  </property>
  <property fmtid="{D5CDD505-2E9C-101B-9397-08002B2CF9AE}" pid="13" name="ContentTypeId">
    <vt:lpwstr>0x01010003D53D2636D2574BB408268631AB6FC8</vt:lpwstr>
  </property>
</Properties>
</file>